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BF1DF" w14:textId="4E03C920" w:rsidR="008E6F63" w:rsidRDefault="008E6F63" w:rsidP="0002787B">
      <w:pPr>
        <w:suppressAutoHyphens/>
        <w:spacing w:before="140" w:after="0" w:line="280" w:lineRule="exact"/>
        <w:rPr>
          <w:rFonts w:ascii="Calibri" w:eastAsia="Times New Roman" w:hAnsi="Calibri" w:cs="Calibri"/>
          <w:b/>
          <w:sz w:val="24"/>
          <w:szCs w:val="24"/>
          <w:u w:val="single"/>
          <w:lang w:eastAsia="ar-SA"/>
        </w:rPr>
      </w:pPr>
    </w:p>
    <w:p w14:paraId="0247AC31" w14:textId="12A585EE" w:rsidR="004B1A64" w:rsidRDefault="004B1A64" w:rsidP="0002787B">
      <w:pPr>
        <w:suppressAutoHyphens/>
        <w:spacing w:before="140" w:after="0" w:line="280" w:lineRule="exact"/>
        <w:rPr>
          <w:rFonts w:ascii="Calibri" w:eastAsia="Times New Roman" w:hAnsi="Calibri" w:cs="Calibri"/>
          <w:b/>
          <w:sz w:val="24"/>
          <w:szCs w:val="24"/>
          <w:u w:val="single"/>
          <w:lang w:eastAsia="ar-SA"/>
        </w:rPr>
      </w:pPr>
    </w:p>
    <w:p w14:paraId="730FC2CB" w14:textId="3EB0D397" w:rsidR="004B1A64" w:rsidRDefault="004B1A64" w:rsidP="0002787B">
      <w:pPr>
        <w:suppressAutoHyphens/>
        <w:spacing w:before="140" w:after="0" w:line="280" w:lineRule="exact"/>
        <w:rPr>
          <w:rFonts w:ascii="Calibri" w:eastAsia="Times New Roman" w:hAnsi="Calibri" w:cs="Calibri"/>
          <w:b/>
          <w:sz w:val="24"/>
          <w:szCs w:val="24"/>
          <w:u w:val="single"/>
          <w:lang w:eastAsia="ar-SA"/>
        </w:rPr>
      </w:pPr>
    </w:p>
    <w:p w14:paraId="20B22CC9" w14:textId="6E6CE831" w:rsidR="004B1A64" w:rsidRDefault="004B1A64" w:rsidP="0002787B">
      <w:pPr>
        <w:suppressAutoHyphens/>
        <w:spacing w:before="140" w:after="0" w:line="280" w:lineRule="exact"/>
        <w:rPr>
          <w:rFonts w:ascii="Calibri" w:eastAsia="Times New Roman" w:hAnsi="Calibri" w:cs="Calibri"/>
          <w:b/>
          <w:sz w:val="24"/>
          <w:szCs w:val="24"/>
          <w:u w:val="single"/>
          <w:lang w:eastAsia="ar-SA"/>
        </w:rPr>
      </w:pPr>
    </w:p>
    <w:tbl>
      <w:tblPr>
        <w:tblW w:w="9669" w:type="dxa"/>
        <w:tblInd w:w="40" w:type="dxa"/>
        <w:tblLayout w:type="fixed"/>
        <w:tblCellMar>
          <w:left w:w="70" w:type="dxa"/>
          <w:right w:w="70" w:type="dxa"/>
        </w:tblCellMar>
        <w:tblLook w:val="0000" w:firstRow="0" w:lastRow="0" w:firstColumn="0" w:lastColumn="0" w:noHBand="0" w:noVBand="0"/>
      </w:tblPr>
      <w:tblGrid>
        <w:gridCol w:w="9669"/>
      </w:tblGrid>
      <w:tr w:rsidR="004B1A64" w:rsidRPr="00886BDC" w14:paraId="1F0A6193" w14:textId="77777777" w:rsidTr="0064595E">
        <w:trPr>
          <w:trHeight w:val="300"/>
        </w:trPr>
        <w:tc>
          <w:tcPr>
            <w:tcW w:w="9669" w:type="dxa"/>
            <w:tcBorders>
              <w:top w:val="single" w:sz="8" w:space="0" w:color="auto"/>
              <w:left w:val="single" w:sz="8" w:space="0" w:color="auto"/>
              <w:bottom w:val="single" w:sz="8" w:space="0" w:color="auto"/>
              <w:right w:val="single" w:sz="8" w:space="0" w:color="auto"/>
            </w:tcBorders>
            <w:shd w:val="clear" w:color="auto" w:fill="CCFFCC"/>
            <w:vAlign w:val="bottom"/>
          </w:tcPr>
          <w:p w14:paraId="4FDE525C" w14:textId="2ED1D11D" w:rsidR="004B1A64" w:rsidRPr="00886BDC" w:rsidRDefault="009E43A7" w:rsidP="0064595E">
            <w:pPr>
              <w:snapToGrid w:val="0"/>
              <w:jc w:val="center"/>
              <w:rPr>
                <w:rFonts w:ascii="Arial" w:hAnsi="Arial" w:cs="Arial"/>
                <w:b/>
                <w:bCs/>
              </w:rPr>
            </w:pPr>
            <w:r>
              <w:rPr>
                <w:rFonts w:ascii="Arial" w:hAnsi="Arial" w:cs="Arial"/>
                <w:b/>
                <w:bCs/>
              </w:rPr>
              <w:t>ANEXO DE INVERSIONES</w:t>
            </w:r>
          </w:p>
        </w:tc>
      </w:tr>
      <w:tr w:rsidR="004B1A64" w14:paraId="08C3468A" w14:textId="77777777" w:rsidTr="0064595E">
        <w:trPr>
          <w:trHeight w:val="315"/>
        </w:trPr>
        <w:tc>
          <w:tcPr>
            <w:tcW w:w="9669" w:type="dxa"/>
            <w:tcBorders>
              <w:top w:val="single" w:sz="8" w:space="0" w:color="auto"/>
              <w:left w:val="single" w:sz="8" w:space="0" w:color="auto"/>
              <w:bottom w:val="single" w:sz="8" w:space="0" w:color="auto"/>
              <w:right w:val="single" w:sz="8" w:space="0" w:color="auto"/>
            </w:tcBorders>
            <w:shd w:val="clear" w:color="auto" w:fill="CCFFCC"/>
            <w:vAlign w:val="center"/>
          </w:tcPr>
          <w:p w14:paraId="6C4E092F" w14:textId="77777777" w:rsidR="004B1A64" w:rsidRDefault="004B1A64" w:rsidP="0064595E">
            <w:pPr>
              <w:snapToGrid w:val="0"/>
              <w:rPr>
                <w:rFonts w:ascii="Arial" w:hAnsi="Arial" w:cs="Arial"/>
                <w:sz w:val="20"/>
                <w:szCs w:val="20"/>
              </w:rPr>
            </w:pPr>
            <w:r>
              <w:rPr>
                <w:rFonts w:ascii="Arial" w:hAnsi="Arial" w:cs="Arial"/>
                <w:sz w:val="20"/>
                <w:szCs w:val="20"/>
              </w:rPr>
              <w:t> </w:t>
            </w:r>
            <w:r>
              <w:rPr>
                <w:rFonts w:ascii="Arial" w:hAnsi="Arial" w:cs="Arial"/>
                <w:b/>
                <w:bCs/>
              </w:rPr>
              <w:t>PROYECTO DE PRESUPUESTO 2021</w:t>
            </w:r>
          </w:p>
        </w:tc>
      </w:tr>
    </w:tbl>
    <w:p w14:paraId="6314A373" w14:textId="29CF522A" w:rsidR="004B1A64" w:rsidRDefault="004B1A64" w:rsidP="0002787B">
      <w:pPr>
        <w:suppressAutoHyphens/>
        <w:spacing w:before="140" w:after="0" w:line="280" w:lineRule="exact"/>
        <w:rPr>
          <w:rFonts w:ascii="Calibri" w:eastAsia="Times New Roman" w:hAnsi="Calibri" w:cs="Calibri"/>
          <w:b/>
          <w:sz w:val="24"/>
          <w:szCs w:val="24"/>
          <w:u w:val="single"/>
          <w:lang w:eastAsia="ar-SA"/>
        </w:rPr>
      </w:pPr>
    </w:p>
    <w:p w14:paraId="118FD181" w14:textId="5564F6D6" w:rsidR="004B1A64" w:rsidRDefault="004B1A64" w:rsidP="0002787B">
      <w:pPr>
        <w:suppressAutoHyphens/>
        <w:spacing w:before="140" w:after="0" w:line="280" w:lineRule="exact"/>
        <w:rPr>
          <w:rFonts w:ascii="Calibri" w:eastAsia="Times New Roman" w:hAnsi="Calibri" w:cs="Calibri"/>
          <w:b/>
          <w:sz w:val="24"/>
          <w:szCs w:val="24"/>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851"/>
        <w:gridCol w:w="2977"/>
        <w:gridCol w:w="1134"/>
        <w:gridCol w:w="1275"/>
        <w:gridCol w:w="1134"/>
        <w:gridCol w:w="1054"/>
      </w:tblGrid>
      <w:tr w:rsidR="004B1A64" w14:paraId="2A4682EE" w14:textId="77777777" w:rsidTr="0064595E">
        <w:tc>
          <w:tcPr>
            <w:tcW w:w="929" w:type="dxa"/>
            <w:tcBorders>
              <w:bottom w:val="single" w:sz="4" w:space="0" w:color="auto"/>
            </w:tcBorders>
            <w:shd w:val="clear" w:color="auto" w:fill="9CC2E5"/>
          </w:tcPr>
          <w:p w14:paraId="212BB29D" w14:textId="77777777" w:rsidR="004B1A64" w:rsidRPr="003578ED" w:rsidRDefault="004B1A64" w:rsidP="0064595E">
            <w:pPr>
              <w:pStyle w:val="Default"/>
              <w:jc w:val="center"/>
              <w:rPr>
                <w:b/>
                <w:sz w:val="18"/>
                <w:szCs w:val="18"/>
              </w:rPr>
            </w:pPr>
            <w:r w:rsidRPr="003578ED">
              <w:rPr>
                <w:b/>
                <w:sz w:val="18"/>
                <w:szCs w:val="18"/>
              </w:rPr>
              <w:t>Cód.</w:t>
            </w:r>
          </w:p>
          <w:p w14:paraId="246FEEC7" w14:textId="77777777" w:rsidR="004B1A64" w:rsidRPr="003578ED" w:rsidRDefault="004B1A64" w:rsidP="0064595E">
            <w:pPr>
              <w:pStyle w:val="Default"/>
              <w:jc w:val="center"/>
              <w:rPr>
                <w:b/>
                <w:sz w:val="15"/>
                <w:szCs w:val="15"/>
              </w:rPr>
            </w:pPr>
            <w:r w:rsidRPr="003578ED">
              <w:rPr>
                <w:b/>
                <w:sz w:val="15"/>
                <w:szCs w:val="15"/>
              </w:rPr>
              <w:t>PRIT/PMM</w:t>
            </w:r>
          </w:p>
        </w:tc>
        <w:tc>
          <w:tcPr>
            <w:tcW w:w="851" w:type="dxa"/>
            <w:tcBorders>
              <w:bottom w:val="single" w:sz="4" w:space="0" w:color="auto"/>
            </w:tcBorders>
            <w:shd w:val="clear" w:color="auto" w:fill="9CC2E5"/>
          </w:tcPr>
          <w:p w14:paraId="7528158B" w14:textId="77777777" w:rsidR="004B1A64" w:rsidRPr="003578ED" w:rsidRDefault="004B1A64" w:rsidP="0064595E">
            <w:pPr>
              <w:pStyle w:val="Default"/>
              <w:jc w:val="center"/>
              <w:rPr>
                <w:b/>
                <w:sz w:val="16"/>
                <w:szCs w:val="16"/>
              </w:rPr>
            </w:pPr>
            <w:r w:rsidRPr="003578ED">
              <w:rPr>
                <w:b/>
                <w:sz w:val="17"/>
                <w:szCs w:val="17"/>
              </w:rPr>
              <w:t>Económ.</w:t>
            </w:r>
          </w:p>
        </w:tc>
        <w:tc>
          <w:tcPr>
            <w:tcW w:w="2977" w:type="dxa"/>
            <w:tcBorders>
              <w:bottom w:val="single" w:sz="4" w:space="0" w:color="auto"/>
            </w:tcBorders>
            <w:shd w:val="clear" w:color="auto" w:fill="9CC2E5"/>
          </w:tcPr>
          <w:p w14:paraId="1DCF59C1" w14:textId="77777777" w:rsidR="004B1A64" w:rsidRPr="003578ED" w:rsidRDefault="004B1A64" w:rsidP="0064595E">
            <w:pPr>
              <w:pStyle w:val="Default"/>
              <w:jc w:val="center"/>
              <w:rPr>
                <w:b/>
                <w:sz w:val="20"/>
                <w:szCs w:val="20"/>
              </w:rPr>
            </w:pPr>
            <w:r w:rsidRPr="003578ED">
              <w:rPr>
                <w:b/>
                <w:sz w:val="20"/>
                <w:szCs w:val="20"/>
              </w:rPr>
              <w:t>Denominación</w:t>
            </w:r>
          </w:p>
        </w:tc>
        <w:tc>
          <w:tcPr>
            <w:tcW w:w="1134" w:type="dxa"/>
            <w:tcBorders>
              <w:bottom w:val="single" w:sz="4" w:space="0" w:color="auto"/>
            </w:tcBorders>
            <w:shd w:val="clear" w:color="auto" w:fill="9CC2E5"/>
            <w:vAlign w:val="center"/>
          </w:tcPr>
          <w:p w14:paraId="36B2F617" w14:textId="77777777" w:rsidR="004B1A64" w:rsidRPr="003578ED" w:rsidRDefault="004B1A64" w:rsidP="0064595E">
            <w:pPr>
              <w:pStyle w:val="Default"/>
              <w:jc w:val="center"/>
              <w:rPr>
                <w:b/>
                <w:sz w:val="18"/>
                <w:szCs w:val="18"/>
              </w:rPr>
            </w:pPr>
            <w:r>
              <w:rPr>
                <w:b/>
                <w:sz w:val="18"/>
                <w:szCs w:val="18"/>
              </w:rPr>
              <w:t xml:space="preserve"> Inversión 2021</w:t>
            </w:r>
            <w:r w:rsidRPr="003578ED">
              <w:rPr>
                <w:b/>
                <w:sz w:val="18"/>
                <w:szCs w:val="18"/>
              </w:rPr>
              <w:t>(€)</w:t>
            </w:r>
          </w:p>
        </w:tc>
        <w:tc>
          <w:tcPr>
            <w:tcW w:w="1275" w:type="dxa"/>
            <w:tcBorders>
              <w:bottom w:val="single" w:sz="4" w:space="0" w:color="auto"/>
            </w:tcBorders>
            <w:shd w:val="clear" w:color="auto" w:fill="9CC2E5"/>
            <w:vAlign w:val="center"/>
          </w:tcPr>
          <w:p w14:paraId="0A9793F2" w14:textId="77777777" w:rsidR="004B1A64" w:rsidRPr="003578ED" w:rsidRDefault="004B1A64" w:rsidP="0064595E">
            <w:pPr>
              <w:pStyle w:val="Default"/>
              <w:jc w:val="center"/>
              <w:rPr>
                <w:b/>
                <w:sz w:val="18"/>
                <w:szCs w:val="18"/>
              </w:rPr>
            </w:pPr>
            <w:r w:rsidRPr="003578ED">
              <w:rPr>
                <w:b/>
                <w:sz w:val="18"/>
                <w:szCs w:val="18"/>
              </w:rPr>
              <w:t>Año</w:t>
            </w:r>
          </w:p>
          <w:p w14:paraId="7413583E" w14:textId="77777777" w:rsidR="004B1A64" w:rsidRPr="003578ED" w:rsidRDefault="004B1A64" w:rsidP="0064595E">
            <w:pPr>
              <w:pStyle w:val="Default"/>
              <w:jc w:val="center"/>
              <w:rPr>
                <w:sz w:val="16"/>
                <w:szCs w:val="16"/>
              </w:rPr>
            </w:pPr>
            <w:r w:rsidRPr="003578ED">
              <w:rPr>
                <w:b/>
                <w:sz w:val="18"/>
                <w:szCs w:val="18"/>
              </w:rPr>
              <w:t>Inicio / fin</w:t>
            </w:r>
          </w:p>
        </w:tc>
        <w:tc>
          <w:tcPr>
            <w:tcW w:w="1134" w:type="dxa"/>
            <w:tcBorders>
              <w:bottom w:val="single" w:sz="4" w:space="0" w:color="auto"/>
            </w:tcBorders>
            <w:shd w:val="clear" w:color="auto" w:fill="9CC2E5"/>
            <w:vAlign w:val="center"/>
          </w:tcPr>
          <w:p w14:paraId="252D3E9B" w14:textId="77777777" w:rsidR="004B1A64" w:rsidRPr="003578ED" w:rsidRDefault="004B1A64" w:rsidP="0064595E">
            <w:pPr>
              <w:pStyle w:val="Default"/>
              <w:jc w:val="center"/>
              <w:rPr>
                <w:b/>
                <w:sz w:val="18"/>
                <w:szCs w:val="18"/>
              </w:rPr>
            </w:pPr>
            <w:r w:rsidRPr="003578ED">
              <w:rPr>
                <w:b/>
                <w:sz w:val="18"/>
                <w:szCs w:val="18"/>
              </w:rPr>
              <w:t>Tipo financiación</w:t>
            </w:r>
          </w:p>
        </w:tc>
        <w:tc>
          <w:tcPr>
            <w:tcW w:w="1054" w:type="dxa"/>
            <w:tcBorders>
              <w:bottom w:val="single" w:sz="4" w:space="0" w:color="auto"/>
            </w:tcBorders>
            <w:shd w:val="clear" w:color="auto" w:fill="9CC2E5"/>
            <w:vAlign w:val="center"/>
          </w:tcPr>
          <w:p w14:paraId="53C7925B" w14:textId="77777777" w:rsidR="004B1A64" w:rsidRPr="003578ED" w:rsidRDefault="004B1A64" w:rsidP="0064595E">
            <w:pPr>
              <w:pStyle w:val="Default"/>
              <w:jc w:val="center"/>
              <w:rPr>
                <w:b/>
                <w:sz w:val="18"/>
                <w:szCs w:val="18"/>
              </w:rPr>
            </w:pPr>
            <w:r w:rsidRPr="003578ED">
              <w:rPr>
                <w:b/>
                <w:sz w:val="18"/>
                <w:szCs w:val="18"/>
              </w:rPr>
              <w:t>Órgano de gestión</w:t>
            </w:r>
          </w:p>
        </w:tc>
      </w:tr>
      <w:tr w:rsidR="004B1A64" w:rsidRPr="00356734" w14:paraId="78D1EDBC" w14:textId="77777777" w:rsidTr="0064595E">
        <w:tc>
          <w:tcPr>
            <w:tcW w:w="929" w:type="dxa"/>
            <w:shd w:val="clear" w:color="auto" w:fill="auto"/>
            <w:vAlign w:val="center"/>
          </w:tcPr>
          <w:p w14:paraId="6E199E14" w14:textId="77777777" w:rsidR="004B1A64" w:rsidRPr="00356734" w:rsidRDefault="004B1A64" w:rsidP="0064595E">
            <w:pPr>
              <w:pStyle w:val="Default"/>
              <w:rPr>
                <w:sz w:val="18"/>
                <w:szCs w:val="18"/>
              </w:rPr>
            </w:pPr>
            <w:r w:rsidRPr="00356734">
              <w:rPr>
                <w:sz w:val="18"/>
                <w:szCs w:val="18"/>
              </w:rPr>
              <w:t>PUEL 27</w:t>
            </w:r>
          </w:p>
        </w:tc>
        <w:tc>
          <w:tcPr>
            <w:tcW w:w="851" w:type="dxa"/>
            <w:shd w:val="clear" w:color="auto" w:fill="auto"/>
            <w:vAlign w:val="center"/>
          </w:tcPr>
          <w:p w14:paraId="67D25941" w14:textId="77777777" w:rsidR="004B1A64" w:rsidRPr="00356734" w:rsidRDefault="004B1A64" w:rsidP="0064595E">
            <w:pPr>
              <w:pStyle w:val="Default"/>
              <w:jc w:val="center"/>
              <w:rPr>
                <w:sz w:val="18"/>
                <w:szCs w:val="18"/>
              </w:rPr>
            </w:pPr>
            <w:r w:rsidRPr="00356734">
              <w:rPr>
                <w:sz w:val="18"/>
                <w:szCs w:val="18"/>
              </w:rPr>
              <w:t>65001</w:t>
            </w:r>
          </w:p>
        </w:tc>
        <w:tc>
          <w:tcPr>
            <w:tcW w:w="2977" w:type="dxa"/>
            <w:shd w:val="clear" w:color="auto" w:fill="auto"/>
          </w:tcPr>
          <w:p w14:paraId="0BB6F359" w14:textId="77777777" w:rsidR="004B1A64" w:rsidRPr="00356734" w:rsidRDefault="004B1A64" w:rsidP="0064595E">
            <w:pPr>
              <w:pStyle w:val="Default"/>
              <w:rPr>
                <w:sz w:val="16"/>
                <w:szCs w:val="16"/>
              </w:rPr>
            </w:pPr>
            <w:r w:rsidRPr="00356734">
              <w:rPr>
                <w:sz w:val="16"/>
                <w:szCs w:val="16"/>
              </w:rPr>
              <w:t xml:space="preserve">Gastos e inversiones: </w:t>
            </w:r>
          </w:p>
          <w:p w14:paraId="04A263EB" w14:textId="77777777" w:rsidR="004B1A64" w:rsidRPr="00356734" w:rsidRDefault="004B1A64" w:rsidP="0064595E">
            <w:pPr>
              <w:pStyle w:val="Default"/>
              <w:rPr>
                <w:sz w:val="18"/>
                <w:szCs w:val="18"/>
              </w:rPr>
            </w:pPr>
            <w:r w:rsidRPr="00356734">
              <w:rPr>
                <w:sz w:val="18"/>
                <w:szCs w:val="18"/>
              </w:rPr>
              <w:t xml:space="preserve">Vía del Malpais. Tramo 1 </w:t>
            </w:r>
          </w:p>
          <w:p w14:paraId="64DFE5E4" w14:textId="77777777" w:rsidR="004B1A64" w:rsidRPr="00356734" w:rsidRDefault="004B1A64" w:rsidP="0064595E">
            <w:pPr>
              <w:pStyle w:val="Default"/>
              <w:rPr>
                <w:sz w:val="16"/>
                <w:szCs w:val="16"/>
              </w:rPr>
            </w:pPr>
            <w:r w:rsidRPr="00356734">
              <w:rPr>
                <w:sz w:val="16"/>
                <w:szCs w:val="16"/>
              </w:rPr>
              <w:t>Regeneración del espacio turístico</w:t>
            </w:r>
          </w:p>
        </w:tc>
        <w:tc>
          <w:tcPr>
            <w:tcW w:w="1134" w:type="dxa"/>
            <w:shd w:val="clear" w:color="auto" w:fill="auto"/>
            <w:vAlign w:val="center"/>
          </w:tcPr>
          <w:p w14:paraId="7C834C84" w14:textId="77777777" w:rsidR="004B1A64" w:rsidRPr="00356734" w:rsidRDefault="004B1A64" w:rsidP="0064595E">
            <w:pPr>
              <w:pStyle w:val="Default"/>
              <w:jc w:val="right"/>
              <w:rPr>
                <w:sz w:val="18"/>
                <w:szCs w:val="18"/>
              </w:rPr>
            </w:pPr>
            <w:r w:rsidRPr="00356734">
              <w:rPr>
                <w:sz w:val="16"/>
                <w:szCs w:val="16"/>
              </w:rPr>
              <w:t>155.952,91</w:t>
            </w:r>
          </w:p>
        </w:tc>
        <w:tc>
          <w:tcPr>
            <w:tcW w:w="1275" w:type="dxa"/>
            <w:shd w:val="clear" w:color="auto" w:fill="auto"/>
            <w:vAlign w:val="center"/>
          </w:tcPr>
          <w:p w14:paraId="541B6B59" w14:textId="77777777" w:rsidR="004B1A64" w:rsidRPr="00356734" w:rsidRDefault="004B1A64" w:rsidP="0064595E">
            <w:pPr>
              <w:pStyle w:val="Default"/>
              <w:jc w:val="center"/>
              <w:rPr>
                <w:sz w:val="18"/>
                <w:szCs w:val="18"/>
              </w:rPr>
            </w:pPr>
            <w:r w:rsidRPr="00356734">
              <w:rPr>
                <w:sz w:val="18"/>
                <w:szCs w:val="18"/>
              </w:rPr>
              <w:t>2021</w:t>
            </w:r>
          </w:p>
        </w:tc>
        <w:tc>
          <w:tcPr>
            <w:tcW w:w="1134" w:type="dxa"/>
            <w:shd w:val="clear" w:color="auto" w:fill="auto"/>
          </w:tcPr>
          <w:p w14:paraId="3AF217DD" w14:textId="77777777" w:rsidR="004B1A64" w:rsidRPr="00356734" w:rsidRDefault="004B1A64" w:rsidP="0064595E">
            <w:pPr>
              <w:pStyle w:val="Default"/>
              <w:rPr>
                <w:sz w:val="18"/>
                <w:szCs w:val="18"/>
              </w:rPr>
            </w:pPr>
            <w:r w:rsidRPr="00356734">
              <w:rPr>
                <w:sz w:val="16"/>
                <w:szCs w:val="16"/>
              </w:rPr>
              <w:t xml:space="preserve">Recursos afectados </w:t>
            </w:r>
            <w:r w:rsidRPr="00356734">
              <w:rPr>
                <w:rFonts w:cs="Arial"/>
                <w:sz w:val="18"/>
                <w:szCs w:val="18"/>
              </w:rPr>
              <w:t>Cabildo Insular de Tenerife</w:t>
            </w:r>
          </w:p>
        </w:tc>
        <w:tc>
          <w:tcPr>
            <w:tcW w:w="1054" w:type="dxa"/>
            <w:shd w:val="clear" w:color="auto" w:fill="auto"/>
          </w:tcPr>
          <w:p w14:paraId="748A4DA7" w14:textId="77777777" w:rsidR="004B1A64" w:rsidRPr="00356734" w:rsidRDefault="004B1A64" w:rsidP="0064595E">
            <w:pPr>
              <w:pStyle w:val="Default"/>
              <w:rPr>
                <w:sz w:val="18"/>
                <w:szCs w:val="18"/>
              </w:rPr>
            </w:pPr>
            <w:r w:rsidRPr="00356734">
              <w:rPr>
                <w:sz w:val="18"/>
                <w:szCs w:val="18"/>
              </w:rPr>
              <w:t>Presidente</w:t>
            </w:r>
          </w:p>
        </w:tc>
      </w:tr>
      <w:tr w:rsidR="004B1A64" w:rsidRPr="00356734" w14:paraId="118182BF" w14:textId="77777777" w:rsidTr="0064595E">
        <w:tc>
          <w:tcPr>
            <w:tcW w:w="1780" w:type="dxa"/>
            <w:gridSpan w:val="2"/>
            <w:vMerge w:val="restart"/>
            <w:shd w:val="clear" w:color="auto" w:fill="auto"/>
          </w:tcPr>
          <w:p w14:paraId="289A3F0F" w14:textId="77777777" w:rsidR="004B1A64" w:rsidRPr="00356734" w:rsidRDefault="004B1A64" w:rsidP="0064595E">
            <w:pPr>
              <w:pStyle w:val="Default"/>
              <w:rPr>
                <w:sz w:val="18"/>
                <w:szCs w:val="18"/>
              </w:rPr>
            </w:pPr>
          </w:p>
        </w:tc>
        <w:tc>
          <w:tcPr>
            <w:tcW w:w="2977" w:type="dxa"/>
            <w:shd w:val="clear" w:color="auto" w:fill="F4B083"/>
          </w:tcPr>
          <w:p w14:paraId="4071DC5E" w14:textId="77777777" w:rsidR="004B1A64" w:rsidRPr="00356734" w:rsidRDefault="004B1A64" w:rsidP="0064595E">
            <w:pPr>
              <w:pStyle w:val="Default"/>
              <w:rPr>
                <w:sz w:val="20"/>
                <w:szCs w:val="20"/>
              </w:rPr>
            </w:pPr>
            <w:r w:rsidRPr="00356734">
              <w:rPr>
                <w:sz w:val="18"/>
                <w:szCs w:val="18"/>
              </w:rPr>
              <w:t xml:space="preserve">TOTAL GRUPO DE PROGRAMA   </w:t>
            </w:r>
            <w:r w:rsidRPr="00356734">
              <w:rPr>
                <w:b/>
                <w:sz w:val="18"/>
                <w:szCs w:val="18"/>
              </w:rPr>
              <w:t>151</w:t>
            </w:r>
          </w:p>
        </w:tc>
        <w:tc>
          <w:tcPr>
            <w:tcW w:w="1134" w:type="dxa"/>
            <w:shd w:val="clear" w:color="auto" w:fill="F4B083"/>
          </w:tcPr>
          <w:p w14:paraId="6B1FEBA5" w14:textId="77777777" w:rsidR="004B1A64" w:rsidRPr="00356734" w:rsidRDefault="004B1A64" w:rsidP="0064595E">
            <w:pPr>
              <w:pStyle w:val="Default"/>
            </w:pPr>
          </w:p>
        </w:tc>
        <w:tc>
          <w:tcPr>
            <w:tcW w:w="3463" w:type="dxa"/>
            <w:gridSpan w:val="3"/>
            <w:vMerge w:val="restart"/>
            <w:shd w:val="clear" w:color="auto" w:fill="auto"/>
          </w:tcPr>
          <w:p w14:paraId="42A00F8E" w14:textId="77777777" w:rsidR="004B1A64" w:rsidRPr="00356734" w:rsidRDefault="004B1A64" w:rsidP="0064595E">
            <w:pPr>
              <w:pStyle w:val="Default"/>
              <w:rPr>
                <w:sz w:val="16"/>
                <w:szCs w:val="16"/>
              </w:rPr>
            </w:pPr>
          </w:p>
        </w:tc>
      </w:tr>
      <w:tr w:rsidR="004B1A64" w:rsidRPr="00356734" w14:paraId="0C22BC00" w14:textId="77777777" w:rsidTr="0064595E">
        <w:tc>
          <w:tcPr>
            <w:tcW w:w="1780" w:type="dxa"/>
            <w:gridSpan w:val="2"/>
            <w:vMerge/>
            <w:shd w:val="clear" w:color="auto" w:fill="auto"/>
          </w:tcPr>
          <w:p w14:paraId="308189CB" w14:textId="77777777" w:rsidR="004B1A64" w:rsidRPr="00356734" w:rsidRDefault="004B1A64" w:rsidP="0064595E">
            <w:pPr>
              <w:pStyle w:val="Default"/>
            </w:pPr>
          </w:p>
        </w:tc>
        <w:tc>
          <w:tcPr>
            <w:tcW w:w="2977" w:type="dxa"/>
            <w:shd w:val="clear" w:color="auto" w:fill="F4B083"/>
          </w:tcPr>
          <w:p w14:paraId="748FF142" w14:textId="77777777" w:rsidR="004B1A64" w:rsidRPr="00356734" w:rsidRDefault="004B1A64" w:rsidP="0064595E">
            <w:pPr>
              <w:pStyle w:val="Default"/>
              <w:rPr>
                <w:b/>
                <w:sz w:val="18"/>
                <w:szCs w:val="18"/>
              </w:rPr>
            </w:pPr>
            <w:r w:rsidRPr="00356734">
              <w:rPr>
                <w:b/>
                <w:sz w:val="18"/>
                <w:szCs w:val="18"/>
              </w:rPr>
              <w:t>Urbanismo</w:t>
            </w:r>
          </w:p>
        </w:tc>
        <w:tc>
          <w:tcPr>
            <w:tcW w:w="1134" w:type="dxa"/>
            <w:shd w:val="clear" w:color="auto" w:fill="F4B083"/>
            <w:vAlign w:val="center"/>
          </w:tcPr>
          <w:p w14:paraId="512759E0" w14:textId="77777777" w:rsidR="004B1A64" w:rsidRPr="00356734" w:rsidRDefault="004B1A64" w:rsidP="0064595E">
            <w:pPr>
              <w:pStyle w:val="Default"/>
              <w:jc w:val="right"/>
              <w:rPr>
                <w:b/>
                <w:sz w:val="18"/>
                <w:szCs w:val="18"/>
              </w:rPr>
            </w:pPr>
            <w:r w:rsidRPr="00356734">
              <w:rPr>
                <w:b/>
                <w:sz w:val="18"/>
                <w:szCs w:val="18"/>
              </w:rPr>
              <w:t>155.952,91</w:t>
            </w:r>
          </w:p>
        </w:tc>
        <w:tc>
          <w:tcPr>
            <w:tcW w:w="3463" w:type="dxa"/>
            <w:gridSpan w:val="3"/>
            <w:vMerge/>
            <w:shd w:val="clear" w:color="auto" w:fill="auto"/>
          </w:tcPr>
          <w:p w14:paraId="6DAFCB9A" w14:textId="77777777" w:rsidR="004B1A64" w:rsidRPr="00356734" w:rsidRDefault="004B1A64" w:rsidP="0064595E">
            <w:pPr>
              <w:pStyle w:val="Default"/>
              <w:rPr>
                <w:sz w:val="16"/>
                <w:szCs w:val="16"/>
              </w:rPr>
            </w:pPr>
          </w:p>
        </w:tc>
      </w:tr>
      <w:tr w:rsidR="004B1A64" w:rsidRPr="00356734" w14:paraId="3F71533D" w14:textId="77777777" w:rsidTr="0064595E">
        <w:tc>
          <w:tcPr>
            <w:tcW w:w="9354" w:type="dxa"/>
            <w:gridSpan w:val="7"/>
            <w:shd w:val="clear" w:color="auto" w:fill="auto"/>
          </w:tcPr>
          <w:p w14:paraId="2B92F297" w14:textId="77777777" w:rsidR="004B1A64" w:rsidRPr="00356734" w:rsidRDefault="004B1A64" w:rsidP="0064595E">
            <w:pPr>
              <w:pStyle w:val="Default"/>
              <w:rPr>
                <w:sz w:val="16"/>
                <w:szCs w:val="16"/>
              </w:rPr>
            </w:pPr>
          </w:p>
        </w:tc>
      </w:tr>
      <w:tr w:rsidR="004B1A64" w:rsidRPr="00356734" w14:paraId="4D9B3BC0" w14:textId="77777777" w:rsidTr="0064595E">
        <w:tc>
          <w:tcPr>
            <w:tcW w:w="929" w:type="dxa"/>
            <w:shd w:val="clear" w:color="auto" w:fill="auto"/>
            <w:vAlign w:val="center"/>
          </w:tcPr>
          <w:p w14:paraId="79931077" w14:textId="77777777" w:rsidR="004B1A64" w:rsidRPr="00356734" w:rsidRDefault="004B1A64" w:rsidP="0064595E">
            <w:pPr>
              <w:pStyle w:val="Default"/>
              <w:rPr>
                <w:sz w:val="18"/>
                <w:szCs w:val="18"/>
              </w:rPr>
            </w:pPr>
            <w:r w:rsidRPr="00356734">
              <w:rPr>
                <w:sz w:val="18"/>
                <w:szCs w:val="18"/>
              </w:rPr>
              <w:t>PUEL54</w:t>
            </w:r>
          </w:p>
        </w:tc>
        <w:tc>
          <w:tcPr>
            <w:tcW w:w="851" w:type="dxa"/>
            <w:shd w:val="clear" w:color="auto" w:fill="auto"/>
            <w:vAlign w:val="center"/>
          </w:tcPr>
          <w:p w14:paraId="19EBA61C" w14:textId="77777777" w:rsidR="004B1A64" w:rsidRPr="00356734" w:rsidRDefault="004B1A64" w:rsidP="0064595E">
            <w:pPr>
              <w:pStyle w:val="Default"/>
              <w:jc w:val="center"/>
              <w:rPr>
                <w:sz w:val="18"/>
                <w:szCs w:val="18"/>
              </w:rPr>
            </w:pPr>
            <w:r w:rsidRPr="00356734">
              <w:rPr>
                <w:sz w:val="18"/>
                <w:szCs w:val="18"/>
              </w:rPr>
              <w:t>65001</w:t>
            </w:r>
          </w:p>
        </w:tc>
        <w:tc>
          <w:tcPr>
            <w:tcW w:w="2977" w:type="dxa"/>
            <w:shd w:val="clear" w:color="auto" w:fill="auto"/>
            <w:vAlign w:val="center"/>
          </w:tcPr>
          <w:p w14:paraId="005043D6" w14:textId="77777777" w:rsidR="004B1A64" w:rsidRPr="00356734" w:rsidRDefault="004B1A64" w:rsidP="0064595E">
            <w:pPr>
              <w:autoSpaceDE w:val="0"/>
              <w:autoSpaceDN w:val="0"/>
              <w:adjustRightInd w:val="0"/>
              <w:rPr>
                <w:rFonts w:ascii="Calibri" w:hAnsi="Calibri" w:cs="Calibri"/>
                <w:color w:val="000000"/>
                <w:sz w:val="16"/>
                <w:szCs w:val="16"/>
                <w:lang w:eastAsia="es-ES"/>
              </w:rPr>
            </w:pPr>
            <w:r w:rsidRPr="00356734">
              <w:rPr>
                <w:rFonts w:ascii="Calibri" w:hAnsi="Calibri" w:cs="Calibri"/>
                <w:color w:val="000000"/>
                <w:sz w:val="16"/>
                <w:szCs w:val="16"/>
                <w:lang w:eastAsia="es-ES"/>
              </w:rPr>
              <w:t>Gastos e inversiones: Proyecto de Adaptación Ambiental y paisajística de la estación depuradora (EDAR)</w:t>
            </w:r>
          </w:p>
          <w:p w14:paraId="22471D0B" w14:textId="77777777" w:rsidR="004B1A64" w:rsidRPr="00356734" w:rsidRDefault="004B1A64" w:rsidP="0064595E">
            <w:pPr>
              <w:pStyle w:val="Default"/>
              <w:rPr>
                <w:sz w:val="18"/>
                <w:szCs w:val="18"/>
              </w:rPr>
            </w:pPr>
          </w:p>
        </w:tc>
        <w:tc>
          <w:tcPr>
            <w:tcW w:w="1134" w:type="dxa"/>
            <w:shd w:val="clear" w:color="auto" w:fill="auto"/>
            <w:vAlign w:val="center"/>
          </w:tcPr>
          <w:p w14:paraId="1D320099" w14:textId="77777777" w:rsidR="004B1A64" w:rsidRPr="00356734" w:rsidRDefault="004B1A64" w:rsidP="0064595E">
            <w:pPr>
              <w:pStyle w:val="Default"/>
              <w:jc w:val="right"/>
              <w:rPr>
                <w:sz w:val="18"/>
                <w:szCs w:val="18"/>
              </w:rPr>
            </w:pPr>
            <w:r w:rsidRPr="00356734">
              <w:rPr>
                <w:b/>
                <w:sz w:val="18"/>
                <w:szCs w:val="18"/>
              </w:rPr>
              <w:t>50.000,00</w:t>
            </w:r>
          </w:p>
        </w:tc>
        <w:tc>
          <w:tcPr>
            <w:tcW w:w="1275" w:type="dxa"/>
            <w:shd w:val="clear" w:color="auto" w:fill="auto"/>
            <w:vAlign w:val="center"/>
          </w:tcPr>
          <w:p w14:paraId="224DA807" w14:textId="77777777" w:rsidR="004B1A64" w:rsidRPr="00356734" w:rsidRDefault="004B1A64" w:rsidP="0064595E">
            <w:pPr>
              <w:pStyle w:val="Default"/>
              <w:jc w:val="center"/>
              <w:rPr>
                <w:sz w:val="18"/>
                <w:szCs w:val="18"/>
              </w:rPr>
            </w:pPr>
            <w:r w:rsidRPr="00356734">
              <w:rPr>
                <w:sz w:val="18"/>
                <w:szCs w:val="18"/>
              </w:rPr>
              <w:t>2021</w:t>
            </w:r>
          </w:p>
        </w:tc>
        <w:tc>
          <w:tcPr>
            <w:tcW w:w="1134" w:type="dxa"/>
            <w:shd w:val="clear" w:color="auto" w:fill="auto"/>
          </w:tcPr>
          <w:p w14:paraId="1833E219" w14:textId="77777777" w:rsidR="004B1A64" w:rsidRPr="00356734" w:rsidRDefault="004B1A64" w:rsidP="0064595E">
            <w:pPr>
              <w:pStyle w:val="Default"/>
              <w:rPr>
                <w:sz w:val="16"/>
                <w:szCs w:val="16"/>
              </w:rPr>
            </w:pPr>
            <w:r w:rsidRPr="00356734">
              <w:rPr>
                <w:sz w:val="16"/>
                <w:szCs w:val="16"/>
              </w:rPr>
              <w:t xml:space="preserve">Recursos afectados </w:t>
            </w:r>
            <w:r w:rsidRPr="00356734">
              <w:rPr>
                <w:rFonts w:cs="Arial"/>
                <w:sz w:val="18"/>
                <w:szCs w:val="18"/>
              </w:rPr>
              <w:t>Gobierno de Canarias</w:t>
            </w:r>
          </w:p>
        </w:tc>
        <w:tc>
          <w:tcPr>
            <w:tcW w:w="1054" w:type="dxa"/>
            <w:shd w:val="clear" w:color="auto" w:fill="auto"/>
          </w:tcPr>
          <w:p w14:paraId="19758C7C" w14:textId="77777777" w:rsidR="004B1A64" w:rsidRPr="00356734" w:rsidRDefault="004B1A64" w:rsidP="0064595E">
            <w:pPr>
              <w:pStyle w:val="Default"/>
              <w:rPr>
                <w:sz w:val="18"/>
                <w:szCs w:val="18"/>
              </w:rPr>
            </w:pPr>
            <w:r w:rsidRPr="00356734">
              <w:rPr>
                <w:sz w:val="18"/>
                <w:szCs w:val="18"/>
              </w:rPr>
              <w:t>Presidente</w:t>
            </w:r>
          </w:p>
        </w:tc>
      </w:tr>
      <w:tr w:rsidR="004B1A64" w:rsidRPr="00356734" w14:paraId="13CE623B" w14:textId="77777777" w:rsidTr="0064595E">
        <w:tc>
          <w:tcPr>
            <w:tcW w:w="929" w:type="dxa"/>
            <w:shd w:val="clear" w:color="auto" w:fill="auto"/>
            <w:vAlign w:val="center"/>
          </w:tcPr>
          <w:p w14:paraId="57501242" w14:textId="77777777" w:rsidR="004B1A64" w:rsidRPr="00356734" w:rsidRDefault="004B1A64" w:rsidP="0064595E">
            <w:pPr>
              <w:pStyle w:val="Default"/>
              <w:rPr>
                <w:sz w:val="18"/>
                <w:szCs w:val="18"/>
              </w:rPr>
            </w:pPr>
            <w:r w:rsidRPr="00356734">
              <w:rPr>
                <w:sz w:val="18"/>
                <w:szCs w:val="18"/>
              </w:rPr>
              <w:t>PUID32</w:t>
            </w:r>
          </w:p>
        </w:tc>
        <w:tc>
          <w:tcPr>
            <w:tcW w:w="851" w:type="dxa"/>
            <w:shd w:val="clear" w:color="auto" w:fill="auto"/>
            <w:vAlign w:val="center"/>
          </w:tcPr>
          <w:p w14:paraId="35D96231" w14:textId="77777777" w:rsidR="004B1A64" w:rsidRPr="00356734" w:rsidRDefault="004B1A64" w:rsidP="0064595E">
            <w:pPr>
              <w:pStyle w:val="Default"/>
              <w:jc w:val="center"/>
              <w:rPr>
                <w:sz w:val="18"/>
                <w:szCs w:val="18"/>
              </w:rPr>
            </w:pPr>
            <w:r w:rsidRPr="00356734">
              <w:rPr>
                <w:sz w:val="18"/>
                <w:szCs w:val="18"/>
              </w:rPr>
              <w:t>65001</w:t>
            </w:r>
          </w:p>
        </w:tc>
        <w:tc>
          <w:tcPr>
            <w:tcW w:w="2977" w:type="dxa"/>
            <w:shd w:val="clear" w:color="auto" w:fill="auto"/>
            <w:vAlign w:val="center"/>
          </w:tcPr>
          <w:p w14:paraId="6F98C113" w14:textId="77777777" w:rsidR="004B1A64" w:rsidRPr="00356734" w:rsidRDefault="004B1A64" w:rsidP="0064595E">
            <w:pPr>
              <w:pStyle w:val="Default"/>
              <w:rPr>
                <w:sz w:val="18"/>
                <w:szCs w:val="18"/>
              </w:rPr>
            </w:pPr>
            <w:r w:rsidRPr="00356734">
              <w:rPr>
                <w:sz w:val="16"/>
                <w:szCs w:val="16"/>
              </w:rPr>
              <w:t>Gastos e inversiones:</w:t>
            </w:r>
            <w:r w:rsidRPr="00356734">
              <w:rPr>
                <w:sz w:val="18"/>
                <w:szCs w:val="18"/>
              </w:rPr>
              <w:t xml:space="preserve"> Actuaciones y tratamiento de senderos. Redacción Proy. Sendero camino Tafuriaste y pasarela peatonal Bco. Tafuriaste</w:t>
            </w:r>
          </w:p>
        </w:tc>
        <w:tc>
          <w:tcPr>
            <w:tcW w:w="1134" w:type="dxa"/>
            <w:shd w:val="clear" w:color="auto" w:fill="auto"/>
            <w:vAlign w:val="center"/>
          </w:tcPr>
          <w:p w14:paraId="5233D67C" w14:textId="77777777" w:rsidR="004B1A64" w:rsidRPr="00356734" w:rsidRDefault="004B1A64" w:rsidP="0064595E">
            <w:pPr>
              <w:pStyle w:val="Default"/>
              <w:jc w:val="right"/>
              <w:rPr>
                <w:sz w:val="18"/>
                <w:szCs w:val="18"/>
              </w:rPr>
            </w:pPr>
            <w:r w:rsidRPr="00356734">
              <w:rPr>
                <w:sz w:val="18"/>
                <w:szCs w:val="18"/>
              </w:rPr>
              <w:t>50.000,00</w:t>
            </w:r>
          </w:p>
        </w:tc>
        <w:tc>
          <w:tcPr>
            <w:tcW w:w="1275" w:type="dxa"/>
            <w:shd w:val="clear" w:color="auto" w:fill="auto"/>
            <w:vAlign w:val="center"/>
          </w:tcPr>
          <w:p w14:paraId="29B83222" w14:textId="77777777" w:rsidR="004B1A64" w:rsidRPr="00356734" w:rsidRDefault="004B1A64" w:rsidP="0064595E">
            <w:pPr>
              <w:pStyle w:val="Default"/>
              <w:jc w:val="center"/>
              <w:rPr>
                <w:sz w:val="18"/>
                <w:szCs w:val="18"/>
              </w:rPr>
            </w:pPr>
            <w:r w:rsidRPr="00356734">
              <w:rPr>
                <w:sz w:val="18"/>
                <w:szCs w:val="18"/>
              </w:rPr>
              <w:t>2021</w:t>
            </w:r>
          </w:p>
        </w:tc>
        <w:tc>
          <w:tcPr>
            <w:tcW w:w="1134" w:type="dxa"/>
            <w:shd w:val="clear" w:color="auto" w:fill="auto"/>
          </w:tcPr>
          <w:p w14:paraId="1A680916" w14:textId="77777777" w:rsidR="004B1A64" w:rsidRPr="00356734" w:rsidRDefault="004B1A64" w:rsidP="0064595E">
            <w:pPr>
              <w:pStyle w:val="Default"/>
              <w:rPr>
                <w:sz w:val="16"/>
                <w:szCs w:val="16"/>
              </w:rPr>
            </w:pPr>
            <w:r w:rsidRPr="00356734">
              <w:rPr>
                <w:sz w:val="16"/>
                <w:szCs w:val="16"/>
              </w:rPr>
              <w:t>Recursos afectados Ahorro bruto</w:t>
            </w:r>
          </w:p>
        </w:tc>
        <w:tc>
          <w:tcPr>
            <w:tcW w:w="1054" w:type="dxa"/>
            <w:shd w:val="clear" w:color="auto" w:fill="auto"/>
          </w:tcPr>
          <w:p w14:paraId="24315674" w14:textId="77777777" w:rsidR="004B1A64" w:rsidRPr="00356734" w:rsidRDefault="004B1A64" w:rsidP="0064595E">
            <w:pPr>
              <w:pStyle w:val="Default"/>
              <w:rPr>
                <w:sz w:val="18"/>
                <w:szCs w:val="18"/>
              </w:rPr>
            </w:pPr>
            <w:r w:rsidRPr="00356734">
              <w:rPr>
                <w:sz w:val="18"/>
                <w:szCs w:val="18"/>
              </w:rPr>
              <w:t>Presidente</w:t>
            </w:r>
          </w:p>
        </w:tc>
      </w:tr>
      <w:tr w:rsidR="004B1A64" w:rsidRPr="00356734" w14:paraId="2A521F43" w14:textId="77777777" w:rsidTr="0064595E">
        <w:tc>
          <w:tcPr>
            <w:tcW w:w="929" w:type="dxa"/>
            <w:shd w:val="clear" w:color="auto" w:fill="auto"/>
            <w:vAlign w:val="center"/>
          </w:tcPr>
          <w:p w14:paraId="6F9B2CD9" w14:textId="77777777" w:rsidR="004B1A64" w:rsidRPr="00356734" w:rsidRDefault="004B1A64" w:rsidP="0064595E">
            <w:pPr>
              <w:pStyle w:val="Default"/>
              <w:rPr>
                <w:sz w:val="18"/>
                <w:szCs w:val="18"/>
              </w:rPr>
            </w:pPr>
            <w:r w:rsidRPr="00356734">
              <w:rPr>
                <w:sz w:val="18"/>
                <w:szCs w:val="18"/>
              </w:rPr>
              <w:t>PUEL49</w:t>
            </w:r>
          </w:p>
        </w:tc>
        <w:tc>
          <w:tcPr>
            <w:tcW w:w="851" w:type="dxa"/>
            <w:shd w:val="clear" w:color="auto" w:fill="auto"/>
            <w:vAlign w:val="center"/>
          </w:tcPr>
          <w:p w14:paraId="2F14829C" w14:textId="77777777" w:rsidR="004B1A64" w:rsidRPr="00356734" w:rsidRDefault="004B1A64" w:rsidP="0064595E">
            <w:pPr>
              <w:pStyle w:val="Default"/>
              <w:jc w:val="center"/>
              <w:rPr>
                <w:sz w:val="18"/>
                <w:szCs w:val="18"/>
              </w:rPr>
            </w:pPr>
            <w:r w:rsidRPr="00356734">
              <w:rPr>
                <w:sz w:val="18"/>
                <w:szCs w:val="18"/>
              </w:rPr>
              <w:t>65001</w:t>
            </w:r>
          </w:p>
        </w:tc>
        <w:tc>
          <w:tcPr>
            <w:tcW w:w="2977" w:type="dxa"/>
            <w:shd w:val="clear" w:color="auto" w:fill="auto"/>
            <w:vAlign w:val="center"/>
          </w:tcPr>
          <w:p w14:paraId="40E3653A" w14:textId="77777777" w:rsidR="004B1A64" w:rsidRPr="00356734" w:rsidRDefault="004B1A64" w:rsidP="0064595E">
            <w:pPr>
              <w:pStyle w:val="Default"/>
              <w:rPr>
                <w:sz w:val="18"/>
                <w:szCs w:val="18"/>
              </w:rPr>
            </w:pPr>
            <w:r w:rsidRPr="00356734">
              <w:rPr>
                <w:sz w:val="16"/>
                <w:szCs w:val="16"/>
              </w:rPr>
              <w:t>Gastos e inversiones:</w:t>
            </w:r>
            <w:r w:rsidRPr="00356734">
              <w:rPr>
                <w:sz w:val="18"/>
                <w:szCs w:val="18"/>
              </w:rPr>
              <w:t xml:space="preserve"> Proyecto Plaza de la Iglesia, acceso a la Iglesia y tramo calle Bencomo. Punta Brava</w:t>
            </w:r>
          </w:p>
        </w:tc>
        <w:tc>
          <w:tcPr>
            <w:tcW w:w="1134" w:type="dxa"/>
            <w:shd w:val="clear" w:color="auto" w:fill="auto"/>
            <w:vAlign w:val="center"/>
          </w:tcPr>
          <w:p w14:paraId="6EAF31A4" w14:textId="77777777" w:rsidR="004B1A64" w:rsidRPr="00356734" w:rsidRDefault="004B1A64" w:rsidP="0064595E">
            <w:pPr>
              <w:pStyle w:val="Default"/>
              <w:jc w:val="right"/>
              <w:rPr>
                <w:sz w:val="18"/>
                <w:szCs w:val="18"/>
              </w:rPr>
            </w:pPr>
            <w:r w:rsidRPr="00356734">
              <w:rPr>
                <w:sz w:val="18"/>
                <w:szCs w:val="18"/>
              </w:rPr>
              <w:t>24.249,50</w:t>
            </w:r>
          </w:p>
        </w:tc>
        <w:tc>
          <w:tcPr>
            <w:tcW w:w="1275" w:type="dxa"/>
            <w:shd w:val="clear" w:color="auto" w:fill="auto"/>
            <w:vAlign w:val="center"/>
          </w:tcPr>
          <w:p w14:paraId="52105D09" w14:textId="77777777" w:rsidR="004B1A64" w:rsidRPr="00356734" w:rsidRDefault="004B1A64" w:rsidP="0064595E">
            <w:pPr>
              <w:pStyle w:val="Default"/>
              <w:jc w:val="center"/>
              <w:rPr>
                <w:sz w:val="18"/>
                <w:szCs w:val="18"/>
              </w:rPr>
            </w:pPr>
            <w:r w:rsidRPr="00356734">
              <w:rPr>
                <w:sz w:val="18"/>
                <w:szCs w:val="18"/>
              </w:rPr>
              <w:t>2021</w:t>
            </w:r>
          </w:p>
        </w:tc>
        <w:tc>
          <w:tcPr>
            <w:tcW w:w="1134" w:type="dxa"/>
            <w:shd w:val="clear" w:color="auto" w:fill="auto"/>
          </w:tcPr>
          <w:p w14:paraId="58CDF0DE" w14:textId="77777777" w:rsidR="004B1A64" w:rsidRPr="00356734" w:rsidRDefault="004B1A64" w:rsidP="0064595E">
            <w:pPr>
              <w:pStyle w:val="Default"/>
              <w:rPr>
                <w:sz w:val="18"/>
                <w:szCs w:val="18"/>
              </w:rPr>
            </w:pPr>
            <w:r w:rsidRPr="00356734">
              <w:rPr>
                <w:sz w:val="16"/>
                <w:szCs w:val="16"/>
              </w:rPr>
              <w:t xml:space="preserve">Recursos afectados  </w:t>
            </w:r>
            <w:r w:rsidRPr="00AD3DD4">
              <w:rPr>
                <w:sz w:val="16"/>
                <w:szCs w:val="16"/>
              </w:rPr>
              <w:t>Ahorro bruto</w:t>
            </w:r>
          </w:p>
        </w:tc>
        <w:tc>
          <w:tcPr>
            <w:tcW w:w="1054" w:type="dxa"/>
            <w:shd w:val="clear" w:color="auto" w:fill="auto"/>
          </w:tcPr>
          <w:p w14:paraId="6F9E633D" w14:textId="77777777" w:rsidR="004B1A64" w:rsidRPr="00356734" w:rsidRDefault="004B1A64" w:rsidP="0064595E">
            <w:pPr>
              <w:pStyle w:val="Default"/>
              <w:rPr>
                <w:sz w:val="18"/>
                <w:szCs w:val="18"/>
              </w:rPr>
            </w:pPr>
            <w:r w:rsidRPr="00356734">
              <w:rPr>
                <w:sz w:val="18"/>
                <w:szCs w:val="18"/>
              </w:rPr>
              <w:t>Presidente</w:t>
            </w:r>
          </w:p>
        </w:tc>
      </w:tr>
      <w:tr w:rsidR="004B1A64" w:rsidRPr="00356734" w14:paraId="5707CC52" w14:textId="77777777" w:rsidTr="0064595E">
        <w:tc>
          <w:tcPr>
            <w:tcW w:w="929" w:type="dxa"/>
            <w:shd w:val="clear" w:color="auto" w:fill="auto"/>
            <w:vAlign w:val="center"/>
          </w:tcPr>
          <w:p w14:paraId="2B8609CF" w14:textId="77777777" w:rsidR="004B1A64" w:rsidRPr="00356734" w:rsidRDefault="004B1A64" w:rsidP="0064595E">
            <w:pPr>
              <w:pStyle w:val="Default"/>
              <w:rPr>
                <w:sz w:val="18"/>
                <w:szCs w:val="18"/>
              </w:rPr>
            </w:pPr>
            <w:r w:rsidRPr="00356734">
              <w:rPr>
                <w:sz w:val="18"/>
                <w:szCs w:val="18"/>
              </w:rPr>
              <w:t>PUEL27</w:t>
            </w:r>
          </w:p>
        </w:tc>
        <w:tc>
          <w:tcPr>
            <w:tcW w:w="851" w:type="dxa"/>
            <w:shd w:val="clear" w:color="auto" w:fill="auto"/>
            <w:vAlign w:val="center"/>
          </w:tcPr>
          <w:p w14:paraId="50331414" w14:textId="77777777" w:rsidR="004B1A64" w:rsidRPr="00356734" w:rsidRDefault="004B1A64" w:rsidP="0064595E">
            <w:pPr>
              <w:pStyle w:val="Default"/>
              <w:jc w:val="center"/>
              <w:rPr>
                <w:sz w:val="18"/>
                <w:szCs w:val="18"/>
              </w:rPr>
            </w:pPr>
            <w:r w:rsidRPr="00356734">
              <w:rPr>
                <w:sz w:val="18"/>
                <w:szCs w:val="18"/>
              </w:rPr>
              <w:t>65001</w:t>
            </w:r>
          </w:p>
        </w:tc>
        <w:tc>
          <w:tcPr>
            <w:tcW w:w="2977" w:type="dxa"/>
            <w:shd w:val="clear" w:color="auto" w:fill="auto"/>
            <w:vAlign w:val="center"/>
          </w:tcPr>
          <w:p w14:paraId="529620DA" w14:textId="77777777" w:rsidR="004B1A64" w:rsidRPr="00356734" w:rsidRDefault="004B1A64" w:rsidP="0064595E">
            <w:pPr>
              <w:pStyle w:val="Default"/>
              <w:rPr>
                <w:sz w:val="18"/>
                <w:szCs w:val="18"/>
              </w:rPr>
            </w:pPr>
            <w:r w:rsidRPr="00356734">
              <w:rPr>
                <w:sz w:val="16"/>
                <w:szCs w:val="16"/>
              </w:rPr>
              <w:t>Gastos e inversiones:</w:t>
            </w:r>
            <w:r w:rsidRPr="00356734">
              <w:rPr>
                <w:sz w:val="18"/>
                <w:szCs w:val="18"/>
              </w:rPr>
              <w:t xml:space="preserve"> Redacción Proy. Espacio Libre público vía Malpaís tramo 1 (ámbito R6a SUC Oeste)</w:t>
            </w:r>
          </w:p>
        </w:tc>
        <w:tc>
          <w:tcPr>
            <w:tcW w:w="1134" w:type="dxa"/>
            <w:shd w:val="clear" w:color="auto" w:fill="auto"/>
            <w:vAlign w:val="center"/>
          </w:tcPr>
          <w:p w14:paraId="64772003" w14:textId="77777777" w:rsidR="004B1A64" w:rsidRPr="00356734" w:rsidRDefault="004B1A64" w:rsidP="0064595E">
            <w:pPr>
              <w:pStyle w:val="Default"/>
              <w:jc w:val="right"/>
              <w:rPr>
                <w:sz w:val="18"/>
                <w:szCs w:val="18"/>
              </w:rPr>
            </w:pPr>
            <w:r w:rsidRPr="00356734">
              <w:rPr>
                <w:sz w:val="18"/>
                <w:szCs w:val="18"/>
              </w:rPr>
              <w:t>14.000,00</w:t>
            </w:r>
          </w:p>
        </w:tc>
        <w:tc>
          <w:tcPr>
            <w:tcW w:w="1275" w:type="dxa"/>
            <w:shd w:val="clear" w:color="auto" w:fill="auto"/>
            <w:vAlign w:val="center"/>
          </w:tcPr>
          <w:p w14:paraId="4914049B" w14:textId="77777777" w:rsidR="004B1A64" w:rsidRPr="00356734" w:rsidRDefault="004B1A64" w:rsidP="0064595E">
            <w:pPr>
              <w:pStyle w:val="Default"/>
              <w:jc w:val="center"/>
              <w:rPr>
                <w:sz w:val="18"/>
                <w:szCs w:val="18"/>
              </w:rPr>
            </w:pPr>
            <w:r w:rsidRPr="00356734">
              <w:rPr>
                <w:sz w:val="18"/>
                <w:szCs w:val="18"/>
              </w:rPr>
              <w:t>2021</w:t>
            </w:r>
          </w:p>
        </w:tc>
        <w:tc>
          <w:tcPr>
            <w:tcW w:w="1134" w:type="dxa"/>
            <w:shd w:val="clear" w:color="auto" w:fill="auto"/>
          </w:tcPr>
          <w:p w14:paraId="20018F45" w14:textId="77777777" w:rsidR="004B1A64" w:rsidRPr="00356734" w:rsidRDefault="004B1A64" w:rsidP="0064595E">
            <w:pPr>
              <w:pStyle w:val="Default"/>
              <w:rPr>
                <w:sz w:val="18"/>
                <w:szCs w:val="18"/>
              </w:rPr>
            </w:pPr>
            <w:r w:rsidRPr="00356734">
              <w:rPr>
                <w:sz w:val="16"/>
                <w:szCs w:val="16"/>
              </w:rPr>
              <w:t xml:space="preserve">Recursos afectados  </w:t>
            </w:r>
            <w:r w:rsidRPr="00356734">
              <w:rPr>
                <w:rFonts w:cs="Arial"/>
                <w:sz w:val="18"/>
                <w:szCs w:val="18"/>
              </w:rPr>
              <w:t>Cabildo Insular de Tenerife</w:t>
            </w:r>
          </w:p>
        </w:tc>
        <w:tc>
          <w:tcPr>
            <w:tcW w:w="1054" w:type="dxa"/>
            <w:shd w:val="clear" w:color="auto" w:fill="auto"/>
          </w:tcPr>
          <w:p w14:paraId="76E1FF30" w14:textId="77777777" w:rsidR="004B1A64" w:rsidRPr="00356734" w:rsidRDefault="004B1A64" w:rsidP="0064595E">
            <w:pPr>
              <w:pStyle w:val="Default"/>
              <w:rPr>
                <w:sz w:val="18"/>
                <w:szCs w:val="18"/>
              </w:rPr>
            </w:pPr>
            <w:r w:rsidRPr="00356734">
              <w:rPr>
                <w:sz w:val="18"/>
                <w:szCs w:val="18"/>
              </w:rPr>
              <w:t>Presidente</w:t>
            </w:r>
          </w:p>
        </w:tc>
      </w:tr>
      <w:tr w:rsidR="004B1A64" w:rsidRPr="00356734" w14:paraId="76E81E16" w14:textId="77777777" w:rsidTr="0064595E">
        <w:tc>
          <w:tcPr>
            <w:tcW w:w="1780" w:type="dxa"/>
            <w:gridSpan w:val="2"/>
            <w:vMerge w:val="restart"/>
            <w:shd w:val="clear" w:color="auto" w:fill="auto"/>
            <w:vAlign w:val="center"/>
          </w:tcPr>
          <w:p w14:paraId="6136579A" w14:textId="77777777" w:rsidR="004B1A64" w:rsidRPr="00356734" w:rsidRDefault="004B1A64" w:rsidP="0064595E">
            <w:pPr>
              <w:pStyle w:val="Default"/>
            </w:pPr>
          </w:p>
        </w:tc>
        <w:tc>
          <w:tcPr>
            <w:tcW w:w="2977" w:type="dxa"/>
            <w:shd w:val="clear" w:color="auto" w:fill="F4B083"/>
          </w:tcPr>
          <w:p w14:paraId="7CCBABC6" w14:textId="77777777" w:rsidR="004B1A64" w:rsidRPr="00356734" w:rsidRDefault="004B1A64" w:rsidP="0064595E">
            <w:pPr>
              <w:pStyle w:val="Default"/>
              <w:rPr>
                <w:sz w:val="18"/>
                <w:szCs w:val="18"/>
              </w:rPr>
            </w:pPr>
            <w:r w:rsidRPr="00356734">
              <w:rPr>
                <w:sz w:val="18"/>
                <w:szCs w:val="18"/>
              </w:rPr>
              <w:t xml:space="preserve">TOTAL GRUPO DE PROGRAMA   </w:t>
            </w:r>
            <w:r w:rsidRPr="00356734">
              <w:rPr>
                <w:b/>
                <w:sz w:val="18"/>
                <w:szCs w:val="18"/>
              </w:rPr>
              <w:t>172</w:t>
            </w:r>
          </w:p>
        </w:tc>
        <w:tc>
          <w:tcPr>
            <w:tcW w:w="1134" w:type="dxa"/>
            <w:shd w:val="clear" w:color="auto" w:fill="F4B083"/>
            <w:vAlign w:val="center"/>
          </w:tcPr>
          <w:p w14:paraId="2C89BC4C" w14:textId="77777777" w:rsidR="004B1A64" w:rsidRPr="00356734" w:rsidRDefault="004B1A64" w:rsidP="0064595E">
            <w:pPr>
              <w:pStyle w:val="Default"/>
              <w:jc w:val="right"/>
              <w:rPr>
                <w:sz w:val="18"/>
                <w:szCs w:val="18"/>
              </w:rPr>
            </w:pPr>
          </w:p>
        </w:tc>
        <w:tc>
          <w:tcPr>
            <w:tcW w:w="3463" w:type="dxa"/>
            <w:gridSpan w:val="3"/>
            <w:vMerge w:val="restart"/>
            <w:shd w:val="clear" w:color="auto" w:fill="auto"/>
            <w:vAlign w:val="center"/>
          </w:tcPr>
          <w:p w14:paraId="3B0982B5" w14:textId="77777777" w:rsidR="004B1A64" w:rsidRPr="00356734" w:rsidRDefault="004B1A64" w:rsidP="0064595E">
            <w:pPr>
              <w:pStyle w:val="Default"/>
              <w:rPr>
                <w:sz w:val="18"/>
                <w:szCs w:val="18"/>
              </w:rPr>
            </w:pPr>
          </w:p>
        </w:tc>
      </w:tr>
      <w:tr w:rsidR="004B1A64" w:rsidRPr="00356734" w14:paraId="7A346684" w14:textId="77777777" w:rsidTr="0064595E">
        <w:tc>
          <w:tcPr>
            <w:tcW w:w="1780" w:type="dxa"/>
            <w:gridSpan w:val="2"/>
            <w:vMerge/>
            <w:shd w:val="clear" w:color="auto" w:fill="auto"/>
            <w:vAlign w:val="center"/>
          </w:tcPr>
          <w:p w14:paraId="41D72502" w14:textId="77777777" w:rsidR="004B1A64" w:rsidRPr="00356734" w:rsidRDefault="004B1A64" w:rsidP="0064595E">
            <w:pPr>
              <w:pStyle w:val="Default"/>
            </w:pPr>
          </w:p>
        </w:tc>
        <w:tc>
          <w:tcPr>
            <w:tcW w:w="2977" w:type="dxa"/>
            <w:shd w:val="clear" w:color="auto" w:fill="F4B083"/>
          </w:tcPr>
          <w:p w14:paraId="75B390AB" w14:textId="77777777" w:rsidR="004B1A64" w:rsidRPr="00356734" w:rsidRDefault="004B1A64" w:rsidP="0064595E">
            <w:pPr>
              <w:pStyle w:val="Default"/>
              <w:rPr>
                <w:b/>
                <w:sz w:val="18"/>
                <w:szCs w:val="18"/>
              </w:rPr>
            </w:pPr>
            <w:r w:rsidRPr="00356734">
              <w:rPr>
                <w:b/>
                <w:sz w:val="18"/>
                <w:szCs w:val="18"/>
              </w:rPr>
              <w:t>Medio ambiente y paisaje urbano</w:t>
            </w:r>
          </w:p>
        </w:tc>
        <w:tc>
          <w:tcPr>
            <w:tcW w:w="1134" w:type="dxa"/>
            <w:shd w:val="clear" w:color="auto" w:fill="F4B083"/>
            <w:vAlign w:val="center"/>
          </w:tcPr>
          <w:p w14:paraId="04C1F340" w14:textId="77777777" w:rsidR="004B1A64" w:rsidRPr="00356734" w:rsidRDefault="004B1A64" w:rsidP="0064595E">
            <w:pPr>
              <w:pStyle w:val="Default"/>
              <w:jc w:val="right"/>
              <w:rPr>
                <w:b/>
                <w:sz w:val="18"/>
                <w:szCs w:val="18"/>
              </w:rPr>
            </w:pPr>
            <w:r w:rsidRPr="00356734">
              <w:rPr>
                <w:b/>
                <w:sz w:val="18"/>
                <w:szCs w:val="18"/>
              </w:rPr>
              <w:t>138.249,50</w:t>
            </w:r>
          </w:p>
        </w:tc>
        <w:tc>
          <w:tcPr>
            <w:tcW w:w="3463" w:type="dxa"/>
            <w:gridSpan w:val="3"/>
            <w:vMerge/>
            <w:shd w:val="clear" w:color="auto" w:fill="auto"/>
            <w:vAlign w:val="center"/>
          </w:tcPr>
          <w:p w14:paraId="1F9D8CEF" w14:textId="77777777" w:rsidR="004B1A64" w:rsidRPr="00356734" w:rsidRDefault="004B1A64" w:rsidP="0064595E">
            <w:pPr>
              <w:pStyle w:val="Default"/>
              <w:rPr>
                <w:sz w:val="18"/>
                <w:szCs w:val="18"/>
              </w:rPr>
            </w:pPr>
          </w:p>
        </w:tc>
      </w:tr>
    </w:tbl>
    <w:p w14:paraId="1D5E59B1" w14:textId="47A3AEFF" w:rsidR="004B1A64" w:rsidRDefault="004B1A64" w:rsidP="0002787B">
      <w:pPr>
        <w:suppressAutoHyphens/>
        <w:spacing w:before="140" w:after="0" w:line="280" w:lineRule="exact"/>
        <w:rPr>
          <w:rFonts w:ascii="Calibri" w:eastAsia="Times New Roman" w:hAnsi="Calibri" w:cs="Calibri"/>
          <w:b/>
          <w:sz w:val="24"/>
          <w:szCs w:val="24"/>
          <w:u w:val="single"/>
          <w:lang w:eastAsia="ar-SA"/>
        </w:rPr>
      </w:pPr>
    </w:p>
    <w:tbl>
      <w:tblPr>
        <w:tblpPr w:leftFromText="141" w:rightFromText="141" w:vertAnchor="text" w:horzAnchor="margin" w:tblpY="-60"/>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851"/>
        <w:gridCol w:w="3118"/>
        <w:gridCol w:w="993"/>
        <w:gridCol w:w="1275"/>
        <w:gridCol w:w="1134"/>
        <w:gridCol w:w="1054"/>
      </w:tblGrid>
      <w:tr w:rsidR="004B1A64" w:rsidRPr="00356734" w14:paraId="519206CA" w14:textId="77777777" w:rsidTr="004B1A64">
        <w:trPr>
          <w:trHeight w:val="679"/>
        </w:trPr>
        <w:tc>
          <w:tcPr>
            <w:tcW w:w="929" w:type="dxa"/>
            <w:shd w:val="clear" w:color="auto" w:fill="auto"/>
            <w:vAlign w:val="center"/>
          </w:tcPr>
          <w:p w14:paraId="4701DB6A" w14:textId="77777777" w:rsidR="004B1A64" w:rsidRPr="00356734" w:rsidRDefault="004B1A64" w:rsidP="004B1A64">
            <w:pPr>
              <w:pStyle w:val="Default"/>
            </w:pPr>
            <w:r w:rsidRPr="00356734">
              <w:rPr>
                <w:sz w:val="18"/>
                <w:szCs w:val="18"/>
              </w:rPr>
              <w:t>PUEL 22</w:t>
            </w:r>
          </w:p>
        </w:tc>
        <w:tc>
          <w:tcPr>
            <w:tcW w:w="851" w:type="dxa"/>
            <w:shd w:val="clear" w:color="auto" w:fill="auto"/>
            <w:vAlign w:val="center"/>
          </w:tcPr>
          <w:p w14:paraId="2D4B5A7C" w14:textId="77777777" w:rsidR="004B1A64" w:rsidRPr="00356734" w:rsidRDefault="004B1A64" w:rsidP="004B1A64">
            <w:pPr>
              <w:pStyle w:val="Default"/>
              <w:jc w:val="center"/>
              <w:rPr>
                <w:sz w:val="18"/>
                <w:szCs w:val="18"/>
              </w:rPr>
            </w:pPr>
            <w:r w:rsidRPr="00356734">
              <w:rPr>
                <w:sz w:val="18"/>
                <w:szCs w:val="18"/>
              </w:rPr>
              <w:t>65001</w:t>
            </w:r>
          </w:p>
        </w:tc>
        <w:tc>
          <w:tcPr>
            <w:tcW w:w="3118" w:type="dxa"/>
            <w:shd w:val="clear" w:color="auto" w:fill="auto"/>
          </w:tcPr>
          <w:p w14:paraId="3EDB0CE1" w14:textId="77777777" w:rsidR="004B1A64" w:rsidRPr="00356734" w:rsidRDefault="004B1A64" w:rsidP="004B1A64">
            <w:pPr>
              <w:pStyle w:val="Default"/>
              <w:rPr>
                <w:sz w:val="18"/>
                <w:szCs w:val="18"/>
              </w:rPr>
            </w:pPr>
            <w:r w:rsidRPr="00356734">
              <w:rPr>
                <w:sz w:val="16"/>
                <w:szCs w:val="16"/>
              </w:rPr>
              <w:t>Gastos e inversiones: Proyecto del Camino Sitio Litre</w:t>
            </w:r>
          </w:p>
        </w:tc>
        <w:tc>
          <w:tcPr>
            <w:tcW w:w="993" w:type="dxa"/>
            <w:shd w:val="clear" w:color="auto" w:fill="auto"/>
            <w:vAlign w:val="center"/>
          </w:tcPr>
          <w:p w14:paraId="7489F8AA" w14:textId="77777777" w:rsidR="004B1A64" w:rsidRPr="00356734" w:rsidRDefault="004B1A64" w:rsidP="004B1A64">
            <w:pPr>
              <w:pStyle w:val="Default"/>
              <w:jc w:val="right"/>
              <w:rPr>
                <w:sz w:val="18"/>
                <w:szCs w:val="18"/>
              </w:rPr>
            </w:pPr>
            <w:r w:rsidRPr="00356734">
              <w:rPr>
                <w:sz w:val="18"/>
                <w:szCs w:val="18"/>
              </w:rPr>
              <w:t>12.000,00</w:t>
            </w:r>
          </w:p>
        </w:tc>
        <w:tc>
          <w:tcPr>
            <w:tcW w:w="1275" w:type="dxa"/>
            <w:shd w:val="clear" w:color="auto" w:fill="auto"/>
            <w:vAlign w:val="center"/>
          </w:tcPr>
          <w:p w14:paraId="6C15854B" w14:textId="77777777" w:rsidR="004B1A64" w:rsidRPr="00356734" w:rsidRDefault="004B1A64" w:rsidP="004B1A64">
            <w:pPr>
              <w:pStyle w:val="Default"/>
              <w:jc w:val="center"/>
              <w:rPr>
                <w:sz w:val="18"/>
                <w:szCs w:val="18"/>
              </w:rPr>
            </w:pPr>
            <w:r w:rsidRPr="00356734">
              <w:rPr>
                <w:sz w:val="18"/>
                <w:szCs w:val="18"/>
              </w:rPr>
              <w:t>2021</w:t>
            </w:r>
          </w:p>
        </w:tc>
        <w:tc>
          <w:tcPr>
            <w:tcW w:w="1134" w:type="dxa"/>
            <w:shd w:val="clear" w:color="auto" w:fill="auto"/>
            <w:vAlign w:val="center"/>
          </w:tcPr>
          <w:p w14:paraId="10A7920C" w14:textId="77777777" w:rsidR="004B1A64" w:rsidRPr="00356734" w:rsidRDefault="004B1A64" w:rsidP="004B1A64">
            <w:pPr>
              <w:pStyle w:val="Default"/>
              <w:rPr>
                <w:sz w:val="16"/>
                <w:szCs w:val="16"/>
              </w:rPr>
            </w:pPr>
            <w:r w:rsidRPr="00356734">
              <w:rPr>
                <w:sz w:val="16"/>
                <w:szCs w:val="16"/>
              </w:rPr>
              <w:t xml:space="preserve">Recursos afectados </w:t>
            </w:r>
            <w:r w:rsidRPr="00356734">
              <w:rPr>
                <w:rFonts w:cs="Arial"/>
                <w:sz w:val="18"/>
                <w:szCs w:val="18"/>
              </w:rPr>
              <w:t xml:space="preserve">Cabildo Insular de Tenerife y </w:t>
            </w:r>
            <w:r w:rsidRPr="00AD3DD4">
              <w:rPr>
                <w:sz w:val="16"/>
                <w:szCs w:val="16"/>
              </w:rPr>
              <w:t>Ahorro bruto</w:t>
            </w:r>
          </w:p>
        </w:tc>
        <w:tc>
          <w:tcPr>
            <w:tcW w:w="1054" w:type="dxa"/>
            <w:shd w:val="clear" w:color="auto" w:fill="auto"/>
            <w:vAlign w:val="center"/>
          </w:tcPr>
          <w:p w14:paraId="079A9D52" w14:textId="77777777" w:rsidR="004B1A64" w:rsidRPr="00356734" w:rsidRDefault="004B1A64" w:rsidP="004B1A64">
            <w:pPr>
              <w:pStyle w:val="Default"/>
              <w:rPr>
                <w:sz w:val="18"/>
                <w:szCs w:val="18"/>
              </w:rPr>
            </w:pPr>
            <w:r w:rsidRPr="00356734">
              <w:rPr>
                <w:sz w:val="18"/>
                <w:szCs w:val="18"/>
              </w:rPr>
              <w:t>Presidente</w:t>
            </w:r>
          </w:p>
        </w:tc>
      </w:tr>
      <w:tr w:rsidR="004B1A64" w:rsidRPr="003578ED" w14:paraId="1F298674" w14:textId="77777777" w:rsidTr="004B1A64">
        <w:tc>
          <w:tcPr>
            <w:tcW w:w="1780" w:type="dxa"/>
            <w:gridSpan w:val="2"/>
            <w:vMerge w:val="restart"/>
            <w:shd w:val="clear" w:color="auto" w:fill="auto"/>
            <w:vAlign w:val="center"/>
          </w:tcPr>
          <w:p w14:paraId="6A1B4F78" w14:textId="77777777" w:rsidR="004B1A64" w:rsidRPr="003578ED" w:rsidRDefault="004B1A64" w:rsidP="004B1A64">
            <w:pPr>
              <w:pStyle w:val="Default"/>
              <w:jc w:val="center"/>
              <w:rPr>
                <w:color w:val="auto"/>
                <w:sz w:val="18"/>
                <w:szCs w:val="18"/>
              </w:rPr>
            </w:pPr>
          </w:p>
        </w:tc>
        <w:tc>
          <w:tcPr>
            <w:tcW w:w="3118" w:type="dxa"/>
            <w:shd w:val="clear" w:color="auto" w:fill="F4B083"/>
          </w:tcPr>
          <w:p w14:paraId="34C49180" w14:textId="77777777" w:rsidR="004B1A64" w:rsidRPr="003578ED" w:rsidRDefault="004B1A64" w:rsidP="004B1A64">
            <w:pPr>
              <w:pStyle w:val="Default"/>
              <w:rPr>
                <w:color w:val="auto"/>
                <w:sz w:val="18"/>
                <w:szCs w:val="18"/>
              </w:rPr>
            </w:pPr>
            <w:r w:rsidRPr="003578ED">
              <w:rPr>
                <w:color w:val="auto"/>
                <w:sz w:val="18"/>
                <w:szCs w:val="18"/>
              </w:rPr>
              <w:t xml:space="preserve">TOTAL GRUPO DE PROGRAMA   </w:t>
            </w:r>
            <w:r>
              <w:rPr>
                <w:color w:val="auto"/>
                <w:sz w:val="18"/>
                <w:szCs w:val="18"/>
              </w:rPr>
              <w:t>336</w:t>
            </w:r>
          </w:p>
        </w:tc>
        <w:tc>
          <w:tcPr>
            <w:tcW w:w="993" w:type="dxa"/>
            <w:shd w:val="clear" w:color="auto" w:fill="F4B083"/>
            <w:vAlign w:val="center"/>
          </w:tcPr>
          <w:p w14:paraId="740EAC58" w14:textId="77777777" w:rsidR="004B1A64" w:rsidRPr="003578ED" w:rsidRDefault="004B1A64" w:rsidP="004B1A64">
            <w:pPr>
              <w:pStyle w:val="Default"/>
              <w:jc w:val="right"/>
              <w:rPr>
                <w:color w:val="auto"/>
                <w:sz w:val="18"/>
                <w:szCs w:val="18"/>
              </w:rPr>
            </w:pPr>
          </w:p>
        </w:tc>
        <w:tc>
          <w:tcPr>
            <w:tcW w:w="3463" w:type="dxa"/>
            <w:gridSpan w:val="3"/>
            <w:vMerge w:val="restart"/>
            <w:shd w:val="clear" w:color="auto" w:fill="auto"/>
            <w:vAlign w:val="center"/>
          </w:tcPr>
          <w:p w14:paraId="71F6ABCB" w14:textId="77777777" w:rsidR="004B1A64" w:rsidRPr="003578ED" w:rsidRDefault="004B1A64" w:rsidP="004B1A64">
            <w:pPr>
              <w:pStyle w:val="Default"/>
              <w:rPr>
                <w:sz w:val="18"/>
                <w:szCs w:val="18"/>
              </w:rPr>
            </w:pPr>
          </w:p>
        </w:tc>
      </w:tr>
      <w:tr w:rsidR="004B1A64" w:rsidRPr="003578ED" w14:paraId="6BAF34F3" w14:textId="77777777" w:rsidTr="004B1A64">
        <w:tc>
          <w:tcPr>
            <w:tcW w:w="1780" w:type="dxa"/>
            <w:gridSpan w:val="2"/>
            <w:vMerge/>
            <w:shd w:val="clear" w:color="auto" w:fill="auto"/>
            <w:vAlign w:val="center"/>
          </w:tcPr>
          <w:p w14:paraId="1717E5C9" w14:textId="77777777" w:rsidR="004B1A64" w:rsidRPr="003578ED" w:rsidRDefault="004B1A64" w:rsidP="004B1A64">
            <w:pPr>
              <w:pStyle w:val="Default"/>
              <w:jc w:val="center"/>
              <w:rPr>
                <w:color w:val="auto"/>
                <w:sz w:val="18"/>
                <w:szCs w:val="18"/>
              </w:rPr>
            </w:pPr>
          </w:p>
        </w:tc>
        <w:tc>
          <w:tcPr>
            <w:tcW w:w="3118" w:type="dxa"/>
            <w:shd w:val="clear" w:color="auto" w:fill="F4B083"/>
          </w:tcPr>
          <w:p w14:paraId="0AD71B1A" w14:textId="77777777" w:rsidR="004B1A64" w:rsidRPr="003578ED" w:rsidRDefault="004B1A64" w:rsidP="004B1A64">
            <w:pPr>
              <w:pStyle w:val="Default"/>
              <w:rPr>
                <w:b/>
                <w:color w:val="auto"/>
                <w:sz w:val="18"/>
                <w:szCs w:val="18"/>
              </w:rPr>
            </w:pPr>
            <w:r>
              <w:rPr>
                <w:b/>
                <w:color w:val="auto"/>
                <w:sz w:val="18"/>
                <w:szCs w:val="18"/>
              </w:rPr>
              <w:t>Protección patrimonio histórico</w:t>
            </w:r>
          </w:p>
        </w:tc>
        <w:tc>
          <w:tcPr>
            <w:tcW w:w="993" w:type="dxa"/>
            <w:shd w:val="clear" w:color="auto" w:fill="F4B083"/>
            <w:vAlign w:val="center"/>
          </w:tcPr>
          <w:p w14:paraId="79376811" w14:textId="77777777" w:rsidR="004B1A64" w:rsidRPr="003578ED" w:rsidRDefault="004B1A64" w:rsidP="004B1A64">
            <w:pPr>
              <w:pStyle w:val="Default"/>
              <w:jc w:val="right"/>
              <w:rPr>
                <w:b/>
                <w:color w:val="auto"/>
                <w:sz w:val="18"/>
                <w:szCs w:val="18"/>
              </w:rPr>
            </w:pPr>
            <w:r>
              <w:rPr>
                <w:b/>
                <w:color w:val="auto"/>
                <w:sz w:val="18"/>
                <w:szCs w:val="18"/>
              </w:rPr>
              <w:t>12.000,00</w:t>
            </w:r>
          </w:p>
        </w:tc>
        <w:tc>
          <w:tcPr>
            <w:tcW w:w="3463" w:type="dxa"/>
            <w:gridSpan w:val="3"/>
            <w:vMerge/>
            <w:shd w:val="clear" w:color="auto" w:fill="auto"/>
            <w:vAlign w:val="center"/>
          </w:tcPr>
          <w:p w14:paraId="5DA05A25" w14:textId="77777777" w:rsidR="004B1A64" w:rsidRPr="003578ED" w:rsidRDefault="004B1A64" w:rsidP="004B1A64">
            <w:pPr>
              <w:pStyle w:val="Default"/>
              <w:rPr>
                <w:sz w:val="18"/>
                <w:szCs w:val="18"/>
              </w:rPr>
            </w:pPr>
          </w:p>
        </w:tc>
      </w:tr>
      <w:tr w:rsidR="004B1A64" w:rsidRPr="003578ED" w14:paraId="0221C943" w14:textId="77777777" w:rsidTr="004B1A64">
        <w:trPr>
          <w:trHeight w:val="125"/>
        </w:trPr>
        <w:tc>
          <w:tcPr>
            <w:tcW w:w="9354" w:type="dxa"/>
            <w:gridSpan w:val="7"/>
            <w:shd w:val="clear" w:color="auto" w:fill="auto"/>
            <w:vAlign w:val="center"/>
          </w:tcPr>
          <w:p w14:paraId="3B8F439E" w14:textId="77777777" w:rsidR="004B1A64" w:rsidRPr="003578ED" w:rsidRDefault="004B1A64" w:rsidP="004B1A64">
            <w:pPr>
              <w:pStyle w:val="Default"/>
              <w:rPr>
                <w:sz w:val="18"/>
                <w:szCs w:val="18"/>
              </w:rPr>
            </w:pPr>
          </w:p>
        </w:tc>
      </w:tr>
      <w:tr w:rsidR="004B1A64" w:rsidRPr="003578ED" w14:paraId="600C327A" w14:textId="77777777" w:rsidTr="004B1A64">
        <w:tc>
          <w:tcPr>
            <w:tcW w:w="1780" w:type="dxa"/>
            <w:gridSpan w:val="2"/>
            <w:shd w:val="clear" w:color="auto" w:fill="9CC2E5"/>
            <w:vAlign w:val="center"/>
          </w:tcPr>
          <w:p w14:paraId="6532C00B" w14:textId="77777777" w:rsidR="004B1A64" w:rsidRPr="003578ED" w:rsidRDefault="004B1A64" w:rsidP="004B1A64">
            <w:pPr>
              <w:pStyle w:val="Default"/>
              <w:rPr>
                <w:b/>
                <w:color w:val="auto"/>
                <w:sz w:val="20"/>
                <w:szCs w:val="20"/>
              </w:rPr>
            </w:pPr>
            <w:r w:rsidRPr="003578ED">
              <w:rPr>
                <w:b/>
                <w:color w:val="auto"/>
                <w:sz w:val="20"/>
                <w:szCs w:val="20"/>
              </w:rPr>
              <w:t xml:space="preserve">TOTAL </w:t>
            </w:r>
          </w:p>
        </w:tc>
        <w:tc>
          <w:tcPr>
            <w:tcW w:w="4111" w:type="dxa"/>
            <w:gridSpan w:val="2"/>
            <w:shd w:val="clear" w:color="auto" w:fill="9CC2E5"/>
          </w:tcPr>
          <w:p w14:paraId="66FE4262" w14:textId="77777777" w:rsidR="004B1A64" w:rsidRPr="00BA543E" w:rsidRDefault="004B1A64" w:rsidP="004B1A64">
            <w:pPr>
              <w:pStyle w:val="Default"/>
              <w:jc w:val="right"/>
              <w:rPr>
                <w:b/>
                <w:color w:val="auto"/>
                <w:sz w:val="20"/>
                <w:szCs w:val="20"/>
              </w:rPr>
            </w:pPr>
            <w:r>
              <w:rPr>
                <w:b/>
                <w:color w:val="auto"/>
                <w:sz w:val="20"/>
                <w:szCs w:val="20"/>
              </w:rPr>
              <w:t>306.202,41</w:t>
            </w:r>
          </w:p>
        </w:tc>
        <w:tc>
          <w:tcPr>
            <w:tcW w:w="3463" w:type="dxa"/>
            <w:gridSpan w:val="3"/>
            <w:shd w:val="clear" w:color="auto" w:fill="auto"/>
            <w:vAlign w:val="center"/>
          </w:tcPr>
          <w:p w14:paraId="43459905" w14:textId="77777777" w:rsidR="004B1A64" w:rsidRPr="003578ED" w:rsidRDefault="004B1A64" w:rsidP="004B1A64">
            <w:pPr>
              <w:pStyle w:val="Default"/>
              <w:rPr>
                <w:sz w:val="18"/>
                <w:szCs w:val="18"/>
              </w:rPr>
            </w:pPr>
          </w:p>
        </w:tc>
      </w:tr>
    </w:tbl>
    <w:p w14:paraId="6D7D425A" w14:textId="79676F1A" w:rsidR="004B1A64" w:rsidRDefault="004B1A64" w:rsidP="0002787B">
      <w:pPr>
        <w:suppressAutoHyphens/>
        <w:spacing w:before="140" w:after="0" w:line="280" w:lineRule="exact"/>
        <w:rPr>
          <w:rFonts w:ascii="Calibri" w:eastAsia="Times New Roman" w:hAnsi="Calibri" w:cs="Calibri"/>
          <w:b/>
          <w:sz w:val="24"/>
          <w:szCs w:val="24"/>
          <w:u w:val="single"/>
          <w:lang w:eastAsia="ar-SA"/>
        </w:rPr>
      </w:pPr>
    </w:p>
    <w:p w14:paraId="101E34C1" w14:textId="71DA90C6" w:rsidR="004B1A64" w:rsidRDefault="004B1A64" w:rsidP="0002787B">
      <w:pPr>
        <w:suppressAutoHyphens/>
        <w:spacing w:before="140" w:after="0" w:line="280" w:lineRule="exact"/>
        <w:rPr>
          <w:rFonts w:ascii="Calibri" w:eastAsia="Times New Roman" w:hAnsi="Calibri" w:cs="Calibri"/>
          <w:b/>
          <w:sz w:val="24"/>
          <w:szCs w:val="24"/>
          <w:u w:val="single"/>
          <w:lang w:eastAsia="ar-SA"/>
        </w:rPr>
      </w:pPr>
    </w:p>
    <w:p w14:paraId="00E336A4" w14:textId="77777777" w:rsidR="004B1A64" w:rsidRPr="0002787B" w:rsidRDefault="004B1A64" w:rsidP="004B1A64">
      <w:pPr>
        <w:ind w:firstLine="348"/>
        <w:jc w:val="both"/>
        <w:rPr>
          <w:rFonts w:ascii="Calibri" w:hAnsi="Calibri"/>
          <w:b/>
          <w:u w:val="single"/>
          <w:lang w:val="es-ES_tradnl"/>
        </w:rPr>
      </w:pPr>
      <w:r w:rsidRPr="0002787B">
        <w:rPr>
          <w:rFonts w:ascii="Calibri" w:hAnsi="Calibri"/>
          <w:b/>
          <w:u w:val="single"/>
          <w:lang w:val="es-ES_tradnl"/>
        </w:rPr>
        <w:t>Resumen de ingresos de capital para inversiones por aportaciones afectadas</w:t>
      </w:r>
    </w:p>
    <w:p w14:paraId="27B3D060" w14:textId="77777777" w:rsidR="004B1A64" w:rsidRPr="0002787B" w:rsidRDefault="004B1A64" w:rsidP="004B1A64">
      <w:pPr>
        <w:ind w:firstLine="348"/>
        <w:jc w:val="both"/>
        <w:rPr>
          <w:rFonts w:ascii="Calibri" w:hAnsi="Calibri"/>
          <w:b/>
          <w:u w:val="single"/>
          <w:lang w:val="es-ES_tradnl"/>
        </w:rPr>
      </w:pPr>
    </w:p>
    <w:p w14:paraId="384DBF74" w14:textId="77777777" w:rsidR="004B1A64" w:rsidRPr="0002787B" w:rsidRDefault="004B1A64" w:rsidP="004B1A64">
      <w:pPr>
        <w:ind w:firstLine="348"/>
        <w:jc w:val="both"/>
        <w:rPr>
          <w:rFonts w:ascii="Calibri" w:hAnsi="Calibri"/>
          <w:b/>
          <w:lang w:val="es-ES_tradnl"/>
        </w:rPr>
      </w:pPr>
      <w:r w:rsidRPr="0002787B">
        <w:rPr>
          <w:rFonts w:ascii="Calibri" w:hAnsi="Calibri"/>
          <w:b/>
          <w:lang w:val="es-ES_tradnl"/>
        </w:rPr>
        <w:t>Agentes financiadores de inversiones:</w:t>
      </w:r>
    </w:p>
    <w:p w14:paraId="19B69C8C" w14:textId="27A0E530" w:rsidR="004B1A64" w:rsidRPr="002804CF" w:rsidRDefault="004B1A64" w:rsidP="004B1A64">
      <w:pPr>
        <w:ind w:firstLine="348"/>
        <w:rPr>
          <w:rFonts w:ascii="Calibri" w:hAnsi="Calibri"/>
          <w:lang w:val="es-ES_tradnl"/>
        </w:rPr>
      </w:pPr>
      <w:r w:rsidRPr="0002787B">
        <w:rPr>
          <w:rFonts w:ascii="Calibri" w:hAnsi="Calibri"/>
          <w:lang w:val="es-ES_tradnl"/>
        </w:rPr>
        <w:t xml:space="preserve">Gobierno de Canarias         </w:t>
      </w:r>
      <w:r w:rsidRPr="0002787B">
        <w:rPr>
          <w:rFonts w:ascii="Calibri" w:hAnsi="Calibri"/>
          <w:lang w:val="es-ES_tradnl"/>
        </w:rPr>
        <w:tab/>
      </w:r>
      <w:r w:rsidRPr="002804CF">
        <w:rPr>
          <w:rFonts w:ascii="Calibri" w:hAnsi="Calibri"/>
          <w:lang w:val="es-ES_tradnl"/>
        </w:rPr>
        <w:t xml:space="preserve">                                     </w:t>
      </w:r>
      <w:r>
        <w:rPr>
          <w:rFonts w:ascii="Calibri" w:hAnsi="Calibri"/>
          <w:lang w:val="es-ES_tradnl"/>
        </w:rPr>
        <w:t xml:space="preserve">            </w:t>
      </w:r>
      <w:r w:rsidRPr="002804CF">
        <w:rPr>
          <w:rFonts w:ascii="Calibri" w:hAnsi="Calibri"/>
          <w:lang w:val="es-ES_tradnl"/>
        </w:rPr>
        <w:t>50.000,00 €</w:t>
      </w:r>
    </w:p>
    <w:p w14:paraId="0DA06919" w14:textId="77777777" w:rsidR="004B1A64" w:rsidRPr="002804CF" w:rsidRDefault="004B1A64" w:rsidP="004B1A64">
      <w:pPr>
        <w:ind w:firstLine="348"/>
        <w:rPr>
          <w:rFonts w:ascii="Calibri" w:hAnsi="Calibri"/>
          <w:lang w:val="es-ES_tradnl"/>
        </w:rPr>
      </w:pPr>
      <w:r w:rsidRPr="002804CF">
        <w:rPr>
          <w:rFonts w:ascii="Calibri" w:hAnsi="Calibri"/>
          <w:lang w:val="es-ES_tradnl"/>
        </w:rPr>
        <w:t>Cabildo Insular de Tenerife</w:t>
      </w:r>
      <w:r w:rsidRPr="002804CF">
        <w:rPr>
          <w:rFonts w:ascii="Calibri" w:hAnsi="Calibri"/>
          <w:lang w:val="es-ES_tradnl"/>
        </w:rPr>
        <w:tab/>
      </w:r>
      <w:r w:rsidRPr="002804CF">
        <w:rPr>
          <w:rFonts w:ascii="Calibri" w:hAnsi="Calibri"/>
          <w:lang w:val="es-ES_tradnl"/>
        </w:rPr>
        <w:tab/>
        <w:t xml:space="preserve">                    </w:t>
      </w:r>
      <w:r>
        <w:rPr>
          <w:rFonts w:ascii="Calibri" w:hAnsi="Calibri"/>
          <w:lang w:val="es-ES_tradnl"/>
        </w:rPr>
        <w:t xml:space="preserve">             </w:t>
      </w:r>
      <w:r w:rsidRPr="002804CF">
        <w:rPr>
          <w:rFonts w:ascii="Calibri" w:hAnsi="Calibri"/>
          <w:lang w:val="es-ES_tradnl"/>
        </w:rPr>
        <w:t xml:space="preserve">  178.103,96 € </w:t>
      </w:r>
    </w:p>
    <w:p w14:paraId="5DECAD6F" w14:textId="77777777" w:rsidR="004B1A64" w:rsidRPr="002804CF" w:rsidRDefault="004B1A64" w:rsidP="004B1A64">
      <w:pPr>
        <w:ind w:firstLine="348"/>
        <w:rPr>
          <w:rFonts w:ascii="Calibri" w:hAnsi="Calibri"/>
          <w:lang w:val="es-ES_tradnl"/>
        </w:rPr>
      </w:pPr>
      <w:r w:rsidRPr="002804CF">
        <w:rPr>
          <w:rFonts w:ascii="Calibri" w:hAnsi="Calibri"/>
          <w:lang w:val="es-ES_tradnl"/>
        </w:rPr>
        <w:t xml:space="preserve">Ahorro Bruto                                                                          </w:t>
      </w:r>
      <w:r>
        <w:rPr>
          <w:rFonts w:ascii="Calibri" w:hAnsi="Calibri"/>
          <w:lang w:val="es-ES_tradnl"/>
        </w:rPr>
        <w:t xml:space="preserve">  </w:t>
      </w:r>
      <w:r w:rsidRPr="002804CF">
        <w:rPr>
          <w:rFonts w:ascii="Calibri" w:hAnsi="Calibri"/>
          <w:lang w:val="es-ES_tradnl"/>
        </w:rPr>
        <w:t xml:space="preserve"> 78.098,45 €</w:t>
      </w:r>
    </w:p>
    <w:p w14:paraId="5BC674DB" w14:textId="77777777" w:rsidR="004B1A64" w:rsidRDefault="004B1A64" w:rsidP="004B1A64">
      <w:pPr>
        <w:ind w:left="360"/>
        <w:contextualSpacing/>
        <w:rPr>
          <w:rFonts w:ascii="Calibri" w:eastAsia="Calibri" w:hAnsi="Calibri"/>
          <w:b/>
          <w:lang w:val="es-ES_tradnl"/>
        </w:rPr>
      </w:pPr>
      <w:r w:rsidRPr="002804CF">
        <w:rPr>
          <w:rFonts w:ascii="Calibri" w:eastAsia="Calibri" w:hAnsi="Calibri"/>
          <w:b/>
          <w:lang w:val="es-ES_tradnl"/>
        </w:rPr>
        <w:t xml:space="preserve">Total, ingresos para inversiones                                    </w:t>
      </w:r>
      <w:r>
        <w:rPr>
          <w:rFonts w:ascii="Calibri" w:eastAsia="Calibri" w:hAnsi="Calibri"/>
          <w:b/>
          <w:lang w:val="es-ES_tradnl"/>
        </w:rPr>
        <w:t xml:space="preserve">     </w:t>
      </w:r>
      <w:r w:rsidRPr="002804CF">
        <w:rPr>
          <w:rFonts w:ascii="Calibri" w:eastAsia="Calibri" w:hAnsi="Calibri"/>
          <w:b/>
          <w:lang w:val="es-ES_tradnl"/>
        </w:rPr>
        <w:t xml:space="preserve"> 306.202,41€</w:t>
      </w:r>
    </w:p>
    <w:p w14:paraId="77438C82" w14:textId="75725780" w:rsidR="004B1A64" w:rsidRDefault="004B1A64" w:rsidP="0002787B">
      <w:pPr>
        <w:suppressAutoHyphens/>
        <w:spacing w:before="140" w:after="0" w:line="280" w:lineRule="exact"/>
        <w:rPr>
          <w:rFonts w:ascii="Calibri" w:eastAsia="Times New Roman" w:hAnsi="Calibri" w:cs="Calibri"/>
          <w:b/>
          <w:sz w:val="24"/>
          <w:szCs w:val="24"/>
          <w:u w:val="single"/>
          <w:lang w:eastAsia="ar-SA"/>
        </w:rPr>
      </w:pPr>
    </w:p>
    <w:p w14:paraId="7F03D6BA" w14:textId="77777777" w:rsidR="008E6F63" w:rsidRDefault="008E6F63" w:rsidP="0002787B">
      <w:pPr>
        <w:suppressAutoHyphens/>
        <w:spacing w:before="140" w:after="0" w:line="280" w:lineRule="exact"/>
        <w:rPr>
          <w:rFonts w:ascii="Calibri" w:eastAsia="Times New Roman" w:hAnsi="Calibri" w:cs="Calibri"/>
          <w:b/>
          <w:sz w:val="24"/>
          <w:szCs w:val="24"/>
          <w:u w:val="single"/>
          <w:lang w:eastAsia="ar-SA"/>
        </w:rPr>
      </w:pPr>
    </w:p>
    <w:p w14:paraId="04373685" w14:textId="77777777" w:rsidR="004B1A64" w:rsidRDefault="004B1A64" w:rsidP="006C051A">
      <w:pPr>
        <w:suppressAutoHyphens/>
        <w:autoSpaceDE w:val="0"/>
        <w:autoSpaceDN w:val="0"/>
        <w:adjustRightInd w:val="0"/>
        <w:spacing w:after="0" w:line="240" w:lineRule="auto"/>
        <w:jc w:val="both"/>
        <w:rPr>
          <w:rFonts w:ascii="Calibri" w:eastAsia="Times New Roman" w:hAnsi="Calibri" w:cs="Arial"/>
          <w:b/>
          <w:sz w:val="24"/>
          <w:szCs w:val="24"/>
          <w:u w:val="single"/>
          <w:lang w:eastAsia="ar-SA"/>
        </w:rPr>
      </w:pPr>
    </w:p>
    <w:p w14:paraId="2B0BF5F2" w14:textId="77777777" w:rsidR="004B1A64" w:rsidRDefault="004B1A64" w:rsidP="006C051A">
      <w:pPr>
        <w:suppressAutoHyphens/>
        <w:autoSpaceDE w:val="0"/>
        <w:autoSpaceDN w:val="0"/>
        <w:adjustRightInd w:val="0"/>
        <w:spacing w:after="0" w:line="240" w:lineRule="auto"/>
        <w:jc w:val="both"/>
        <w:rPr>
          <w:rFonts w:ascii="Calibri" w:eastAsia="Times New Roman" w:hAnsi="Calibri" w:cs="Arial"/>
          <w:b/>
          <w:sz w:val="24"/>
          <w:szCs w:val="24"/>
          <w:u w:val="single"/>
          <w:lang w:eastAsia="ar-SA"/>
        </w:rPr>
      </w:pPr>
    </w:p>
    <w:p w14:paraId="57109E31" w14:textId="553345DC" w:rsidR="006C051A" w:rsidRPr="0002787B" w:rsidRDefault="006C051A" w:rsidP="006C051A">
      <w:pPr>
        <w:suppressAutoHyphens/>
        <w:autoSpaceDE w:val="0"/>
        <w:autoSpaceDN w:val="0"/>
        <w:adjustRightInd w:val="0"/>
        <w:spacing w:after="0" w:line="240" w:lineRule="auto"/>
        <w:jc w:val="both"/>
        <w:rPr>
          <w:rFonts w:ascii="Calibri" w:eastAsia="Times New Roman" w:hAnsi="Calibri" w:cs="Arial"/>
          <w:b/>
          <w:sz w:val="24"/>
          <w:szCs w:val="24"/>
          <w:u w:val="single"/>
          <w:lang w:eastAsia="ar-SA"/>
        </w:rPr>
      </w:pPr>
      <w:r w:rsidRPr="0002787B">
        <w:rPr>
          <w:rFonts w:ascii="Calibri" w:eastAsia="Times New Roman" w:hAnsi="Calibri" w:cs="Arial"/>
          <w:b/>
          <w:sz w:val="24"/>
          <w:szCs w:val="24"/>
          <w:u w:val="single"/>
          <w:lang w:eastAsia="ar-SA"/>
        </w:rPr>
        <w:t>RELACIÓN DE LAS INVERSIONES SOBRE EL TOTAL DE INGRESOS POR APORTACIONES</w:t>
      </w:r>
    </w:p>
    <w:p w14:paraId="339191DF" w14:textId="77777777" w:rsidR="006C051A" w:rsidRPr="0002787B" w:rsidRDefault="006C051A" w:rsidP="006C051A">
      <w:pPr>
        <w:suppressAutoHyphens/>
        <w:autoSpaceDE w:val="0"/>
        <w:autoSpaceDN w:val="0"/>
        <w:adjustRightInd w:val="0"/>
        <w:spacing w:after="0" w:line="240" w:lineRule="auto"/>
        <w:jc w:val="both"/>
        <w:rPr>
          <w:rFonts w:ascii="Calibri" w:eastAsia="Times New Roman" w:hAnsi="Calibri" w:cs="Arial"/>
          <w:sz w:val="24"/>
          <w:szCs w:val="24"/>
          <w:lang w:eastAsia="ar-SA"/>
        </w:rPr>
      </w:pPr>
    </w:p>
    <w:p w14:paraId="7295EA35" w14:textId="77777777" w:rsidR="006C051A" w:rsidRPr="0002787B" w:rsidRDefault="006C051A" w:rsidP="006C051A">
      <w:pPr>
        <w:suppressAutoHyphens/>
        <w:autoSpaceDE w:val="0"/>
        <w:autoSpaceDN w:val="0"/>
        <w:adjustRightInd w:val="0"/>
        <w:spacing w:after="0" w:line="240" w:lineRule="auto"/>
        <w:jc w:val="both"/>
        <w:rPr>
          <w:rFonts w:ascii="Calibri" w:eastAsia="Times New Roman" w:hAnsi="Calibri" w:cs="Arial"/>
          <w:sz w:val="24"/>
          <w:szCs w:val="24"/>
          <w:lang w:eastAsia="ar-SA"/>
        </w:rPr>
      </w:pPr>
      <w:r w:rsidRPr="0002787B">
        <w:rPr>
          <w:rFonts w:ascii="Calibri" w:eastAsia="Times New Roman" w:hAnsi="Calibri" w:cs="Arial"/>
          <w:sz w:val="24"/>
          <w:szCs w:val="24"/>
          <w:lang w:eastAsia="ar-SA"/>
        </w:rPr>
        <w:t xml:space="preserve">La </w:t>
      </w:r>
      <w:r w:rsidRPr="0002787B">
        <w:rPr>
          <w:rFonts w:ascii="Calibri" w:eastAsia="Times New Roman" w:hAnsi="Calibri" w:cs="Arial"/>
          <w:sz w:val="24"/>
          <w:szCs w:val="24"/>
          <w:u w:val="single"/>
          <w:lang w:eastAsia="ar-SA"/>
        </w:rPr>
        <w:t>cantidad total prevista para Inversiones, a realizar con cargo al Consorcio</w:t>
      </w:r>
      <w:r w:rsidRPr="0002787B">
        <w:rPr>
          <w:rFonts w:ascii="Calibri" w:eastAsia="Times New Roman" w:hAnsi="Calibri" w:cs="Arial"/>
          <w:sz w:val="24"/>
          <w:szCs w:val="24"/>
          <w:lang w:eastAsia="ar-SA"/>
        </w:rPr>
        <w:t xml:space="preserve">, que se propone en el </w:t>
      </w:r>
      <w:r w:rsidRPr="0002787B">
        <w:rPr>
          <w:rFonts w:ascii="Calibri" w:eastAsia="Times New Roman" w:hAnsi="Calibri" w:cs="Arial"/>
          <w:sz w:val="24"/>
          <w:szCs w:val="24"/>
          <w:u w:val="single"/>
          <w:lang w:eastAsia="ar-SA"/>
        </w:rPr>
        <w:t>Proyecto de Presupuesto de 202</w:t>
      </w:r>
      <w:r>
        <w:rPr>
          <w:rFonts w:ascii="Calibri" w:eastAsia="Times New Roman" w:hAnsi="Calibri" w:cs="Arial"/>
          <w:sz w:val="24"/>
          <w:szCs w:val="24"/>
          <w:u w:val="single"/>
          <w:lang w:eastAsia="ar-SA"/>
        </w:rPr>
        <w:t xml:space="preserve">1 </w:t>
      </w:r>
      <w:r w:rsidRPr="0002787B">
        <w:rPr>
          <w:rFonts w:ascii="Calibri" w:eastAsia="Times New Roman" w:hAnsi="Calibri" w:cs="Arial"/>
          <w:sz w:val="24"/>
          <w:szCs w:val="24"/>
          <w:lang w:eastAsia="ar-SA"/>
        </w:rPr>
        <w:t>como gastos de tal carácter (</w:t>
      </w:r>
      <w:r w:rsidRPr="0002787B">
        <w:rPr>
          <w:rFonts w:ascii="Calibri" w:eastAsia="Times New Roman" w:hAnsi="Calibri" w:cs="Arial"/>
          <w:b/>
          <w:sz w:val="24"/>
          <w:szCs w:val="24"/>
          <w:u w:val="single"/>
          <w:lang w:eastAsia="ar-SA"/>
        </w:rPr>
        <w:t>3</w:t>
      </w:r>
      <w:r>
        <w:rPr>
          <w:rFonts w:ascii="Calibri" w:eastAsia="Times New Roman" w:hAnsi="Calibri" w:cs="Arial"/>
          <w:b/>
          <w:sz w:val="24"/>
          <w:szCs w:val="24"/>
          <w:u w:val="single"/>
          <w:lang w:eastAsia="ar-SA"/>
        </w:rPr>
        <w:t>06.202,41</w:t>
      </w:r>
      <w:r w:rsidRPr="0002787B">
        <w:rPr>
          <w:rFonts w:ascii="Calibri" w:eastAsia="Times New Roman" w:hAnsi="Calibri" w:cs="Arial"/>
          <w:b/>
          <w:sz w:val="24"/>
          <w:szCs w:val="24"/>
          <w:u w:val="single"/>
          <w:lang w:eastAsia="ar-SA"/>
        </w:rPr>
        <w:t>€</w:t>
      </w:r>
      <w:r w:rsidRPr="0002787B">
        <w:rPr>
          <w:rFonts w:ascii="Calibri" w:eastAsia="Times New Roman" w:hAnsi="Calibri" w:cs="Arial"/>
          <w:b/>
          <w:sz w:val="24"/>
          <w:szCs w:val="24"/>
          <w:lang w:eastAsia="ar-SA"/>
        </w:rPr>
        <w:t>),</w:t>
      </w:r>
      <w:r w:rsidRPr="0002787B">
        <w:rPr>
          <w:rFonts w:ascii="Calibri" w:eastAsia="Times New Roman" w:hAnsi="Calibri" w:cs="Arial"/>
          <w:sz w:val="24"/>
          <w:szCs w:val="24"/>
          <w:lang w:eastAsia="ar-SA"/>
        </w:rPr>
        <w:t xml:space="preserve"> </w:t>
      </w:r>
      <w:r>
        <w:rPr>
          <w:rFonts w:ascii="Calibri" w:eastAsia="Times New Roman" w:hAnsi="Calibri" w:cs="Arial"/>
          <w:sz w:val="24"/>
          <w:szCs w:val="24"/>
          <w:lang w:eastAsia="ar-SA"/>
        </w:rPr>
        <w:t>es superior al</w:t>
      </w:r>
      <w:r w:rsidRPr="0002787B">
        <w:rPr>
          <w:rFonts w:ascii="Calibri" w:eastAsia="Times New Roman" w:hAnsi="Calibri" w:cs="Arial"/>
          <w:sz w:val="24"/>
          <w:szCs w:val="24"/>
          <w:lang w:eastAsia="ar-SA"/>
        </w:rPr>
        <w:t xml:space="preserve"> total de las aportaciones por transferencias de capital contempladas en el mismo por parte de las actuales administraciones consorciadas (Gobierno de Canarias y Cabildo de Tenerife) que realizan ingresos afectados a gastos específicos de inversiones, como consta en el proyecto presupuestario</w:t>
      </w:r>
      <w:r>
        <w:rPr>
          <w:rFonts w:ascii="Calibri" w:eastAsia="Times New Roman" w:hAnsi="Calibri" w:cs="Arial"/>
          <w:sz w:val="24"/>
          <w:szCs w:val="24"/>
          <w:lang w:eastAsia="ar-SA"/>
        </w:rPr>
        <w:t>.</w:t>
      </w:r>
      <w:r w:rsidRPr="0002787B">
        <w:rPr>
          <w:rFonts w:ascii="Calibri" w:eastAsia="Times New Roman" w:hAnsi="Calibri" w:cs="Arial"/>
          <w:sz w:val="24"/>
          <w:szCs w:val="24"/>
          <w:lang w:eastAsia="ar-SA"/>
        </w:rPr>
        <w:t xml:space="preserve"> </w:t>
      </w:r>
    </w:p>
    <w:p w14:paraId="7C46D70E" w14:textId="77777777" w:rsidR="006C051A" w:rsidRPr="0002787B" w:rsidRDefault="006C051A" w:rsidP="006C051A">
      <w:pPr>
        <w:suppressAutoHyphens/>
        <w:autoSpaceDE w:val="0"/>
        <w:autoSpaceDN w:val="0"/>
        <w:adjustRightInd w:val="0"/>
        <w:spacing w:after="0" w:line="240" w:lineRule="auto"/>
        <w:jc w:val="both"/>
        <w:rPr>
          <w:rFonts w:ascii="Calibri" w:eastAsia="Times New Roman" w:hAnsi="Calibri" w:cs="Arial"/>
          <w:sz w:val="24"/>
          <w:szCs w:val="24"/>
          <w:lang w:eastAsia="ar-SA"/>
        </w:rPr>
      </w:pPr>
      <w:r w:rsidRPr="0002787B">
        <w:rPr>
          <w:rFonts w:ascii="Calibri" w:eastAsia="Times New Roman" w:hAnsi="Calibri" w:cs="Arial"/>
          <w:sz w:val="24"/>
          <w:szCs w:val="24"/>
          <w:lang w:eastAsia="ar-SA"/>
        </w:rPr>
        <w:t xml:space="preserve">La citada cuantía para Inversiones es un </w:t>
      </w:r>
      <w:r>
        <w:rPr>
          <w:rFonts w:ascii="Calibri" w:eastAsia="Times New Roman" w:hAnsi="Calibri" w:cs="Arial"/>
          <w:sz w:val="24"/>
          <w:szCs w:val="24"/>
          <w:u w:val="single"/>
          <w:lang w:eastAsia="ar-SA"/>
        </w:rPr>
        <w:t xml:space="preserve">37,69 </w:t>
      </w:r>
      <w:r w:rsidRPr="0002787B">
        <w:rPr>
          <w:rFonts w:ascii="Calibri" w:eastAsia="Times New Roman" w:hAnsi="Calibri" w:cs="Arial"/>
          <w:sz w:val="24"/>
          <w:szCs w:val="24"/>
          <w:u w:val="single"/>
          <w:lang w:eastAsia="ar-SA"/>
        </w:rPr>
        <w:t>% del Presupuesto 202</w:t>
      </w:r>
      <w:r>
        <w:rPr>
          <w:rFonts w:ascii="Calibri" w:eastAsia="Times New Roman" w:hAnsi="Calibri" w:cs="Arial"/>
          <w:sz w:val="24"/>
          <w:szCs w:val="24"/>
          <w:u w:val="single"/>
          <w:lang w:eastAsia="ar-SA"/>
        </w:rPr>
        <w:t>1</w:t>
      </w:r>
      <w:r w:rsidRPr="0002787B">
        <w:rPr>
          <w:rFonts w:ascii="Calibri" w:eastAsia="Times New Roman" w:hAnsi="Calibri" w:cs="Arial"/>
          <w:sz w:val="24"/>
          <w:szCs w:val="24"/>
          <w:lang w:eastAsia="ar-SA"/>
        </w:rPr>
        <w:t xml:space="preserve">, en términos globales (es decir, sobre el total presupuestado de </w:t>
      </w:r>
      <w:r>
        <w:rPr>
          <w:rFonts w:ascii="Calibri" w:eastAsia="Times New Roman" w:hAnsi="Calibri" w:cs="Arial"/>
          <w:sz w:val="24"/>
          <w:szCs w:val="24"/>
          <w:lang w:eastAsia="ar-SA"/>
        </w:rPr>
        <w:t>812.382,92</w:t>
      </w:r>
      <w:r w:rsidRPr="0002787B">
        <w:rPr>
          <w:rFonts w:ascii="Calibri" w:eastAsia="Times New Roman" w:hAnsi="Calibri" w:cs="Arial"/>
          <w:sz w:val="24"/>
          <w:szCs w:val="24"/>
          <w:lang w:eastAsia="ar-SA"/>
        </w:rPr>
        <w:t xml:space="preserve"> €).</w:t>
      </w:r>
    </w:p>
    <w:p w14:paraId="44B53231" w14:textId="77777777" w:rsidR="006C051A" w:rsidRPr="0002787B" w:rsidRDefault="006C051A" w:rsidP="006C051A">
      <w:pPr>
        <w:suppressAutoHyphens/>
        <w:autoSpaceDE w:val="0"/>
        <w:autoSpaceDN w:val="0"/>
        <w:adjustRightInd w:val="0"/>
        <w:spacing w:after="0" w:line="240" w:lineRule="auto"/>
        <w:jc w:val="both"/>
        <w:rPr>
          <w:rFonts w:ascii="Calibri" w:eastAsia="Times New Roman" w:hAnsi="Calibri" w:cs="Arial"/>
          <w:sz w:val="24"/>
          <w:szCs w:val="24"/>
          <w:lang w:eastAsia="ar-SA"/>
        </w:rPr>
      </w:pPr>
      <w:r w:rsidRPr="0002787B">
        <w:rPr>
          <w:rFonts w:ascii="Calibri" w:eastAsia="Times New Roman" w:hAnsi="Calibri" w:cs="Arial"/>
          <w:sz w:val="24"/>
          <w:szCs w:val="24"/>
          <w:lang w:eastAsia="ar-SA"/>
        </w:rPr>
        <w:t>Esto supone una disminución</w:t>
      </w:r>
      <w:r>
        <w:rPr>
          <w:rFonts w:ascii="Calibri" w:eastAsia="Times New Roman" w:hAnsi="Calibri" w:cs="Arial"/>
          <w:sz w:val="24"/>
          <w:szCs w:val="24"/>
          <w:lang w:eastAsia="ar-SA"/>
        </w:rPr>
        <w:t xml:space="preserve"> de 84.470,82 (-21,62%)</w:t>
      </w:r>
      <w:r w:rsidRPr="0002787B">
        <w:rPr>
          <w:rFonts w:ascii="Calibri" w:eastAsia="Times New Roman" w:hAnsi="Calibri" w:cs="Arial"/>
          <w:sz w:val="24"/>
          <w:szCs w:val="24"/>
          <w:lang w:eastAsia="ar-SA"/>
        </w:rPr>
        <w:t xml:space="preserve"> sobre la cuantía concreta de gastos de inversión del presupuesto inicial de 20</w:t>
      </w:r>
      <w:r>
        <w:rPr>
          <w:rFonts w:ascii="Calibri" w:eastAsia="Times New Roman" w:hAnsi="Calibri" w:cs="Arial"/>
          <w:sz w:val="24"/>
          <w:szCs w:val="24"/>
          <w:lang w:eastAsia="ar-SA"/>
        </w:rPr>
        <w:t>20</w:t>
      </w:r>
      <w:r w:rsidRPr="0002787B">
        <w:rPr>
          <w:rFonts w:ascii="Calibri" w:eastAsia="Times New Roman" w:hAnsi="Calibri" w:cs="Arial"/>
          <w:sz w:val="24"/>
          <w:szCs w:val="24"/>
          <w:lang w:eastAsia="ar-SA"/>
        </w:rPr>
        <w:t xml:space="preserve">, lo que sin embargo no implica en absoluto una inversión decreciente respecto a las actuaciones a ejecutar, pues además de las asignadas en este presupuesto del Consorcio, deben considerarse un conjunto de obras cuya ejecución será financiada con cargo a los respectivos presupuestos de las administraciones consorciadas, en su caso mediante acuerdos de colaboración para su cofinanciación, y también –respecto a las asignadas al Consorcio- aquellas que cuentan con gasto aprobado con carácter plurianual y cuantías comprometidas de remanentes de ejercicios anteriores. </w:t>
      </w:r>
    </w:p>
    <w:p w14:paraId="7653503F" w14:textId="77777777" w:rsidR="006C051A" w:rsidRPr="0002787B" w:rsidRDefault="006C051A" w:rsidP="006C051A">
      <w:pPr>
        <w:suppressAutoHyphens/>
        <w:autoSpaceDE w:val="0"/>
        <w:autoSpaceDN w:val="0"/>
        <w:adjustRightInd w:val="0"/>
        <w:spacing w:after="0" w:line="240" w:lineRule="auto"/>
        <w:jc w:val="both"/>
        <w:rPr>
          <w:rFonts w:ascii="Calibri" w:eastAsia="Times New Roman" w:hAnsi="Calibri" w:cs="Arial"/>
          <w:sz w:val="24"/>
          <w:szCs w:val="24"/>
          <w:lang w:eastAsia="ar-SA"/>
        </w:rPr>
      </w:pPr>
      <w:r w:rsidRPr="0002787B">
        <w:rPr>
          <w:rFonts w:ascii="Calibri" w:eastAsia="Times New Roman" w:hAnsi="Calibri" w:cs="Arial"/>
          <w:sz w:val="24"/>
          <w:szCs w:val="24"/>
          <w:lang w:eastAsia="ar-SA"/>
        </w:rPr>
        <w:t xml:space="preserve">A continuación, se incluye </w:t>
      </w:r>
      <w:r w:rsidRPr="0002787B">
        <w:rPr>
          <w:rFonts w:ascii="Calibri" w:eastAsia="Times New Roman" w:hAnsi="Calibri" w:cs="Arial"/>
          <w:b/>
          <w:sz w:val="24"/>
          <w:szCs w:val="24"/>
          <w:lang w:eastAsia="ar-SA"/>
        </w:rPr>
        <w:t>resumen de los ingresos de capital para inversiones</w:t>
      </w:r>
      <w:r w:rsidRPr="0002787B">
        <w:rPr>
          <w:rFonts w:ascii="Calibri" w:eastAsia="Times New Roman" w:hAnsi="Calibri" w:cs="Arial"/>
          <w:sz w:val="24"/>
          <w:szCs w:val="24"/>
          <w:lang w:eastAsia="ar-SA"/>
        </w:rPr>
        <w:t xml:space="preserve"> </w:t>
      </w:r>
      <w:r w:rsidRPr="0002787B">
        <w:rPr>
          <w:rFonts w:ascii="Calibri" w:eastAsia="Times New Roman" w:hAnsi="Calibri" w:cs="Arial"/>
          <w:b/>
          <w:sz w:val="24"/>
          <w:szCs w:val="24"/>
          <w:lang w:eastAsia="ar-SA"/>
        </w:rPr>
        <w:t>en 202</w:t>
      </w:r>
      <w:r>
        <w:rPr>
          <w:rFonts w:ascii="Calibri" w:eastAsia="Times New Roman" w:hAnsi="Calibri" w:cs="Arial"/>
          <w:b/>
          <w:sz w:val="24"/>
          <w:szCs w:val="24"/>
          <w:lang w:eastAsia="ar-SA"/>
        </w:rPr>
        <w:t>1</w:t>
      </w:r>
      <w:r w:rsidRPr="0002787B">
        <w:rPr>
          <w:rFonts w:ascii="Calibri" w:eastAsia="Times New Roman" w:hAnsi="Calibri" w:cs="Arial"/>
          <w:sz w:val="24"/>
          <w:szCs w:val="24"/>
          <w:lang w:eastAsia="ar-SA"/>
        </w:rPr>
        <w:t xml:space="preserve">, por las administraciones consorciadas cuya aportación se destina en todo o en parte a inversiones. </w:t>
      </w:r>
    </w:p>
    <w:p w14:paraId="753A87E8" w14:textId="77777777" w:rsidR="006C051A" w:rsidRPr="0002787B" w:rsidRDefault="006C051A" w:rsidP="006C051A">
      <w:pPr>
        <w:suppressAutoHyphens/>
        <w:spacing w:after="0" w:line="240" w:lineRule="auto"/>
        <w:ind w:left="708"/>
        <w:jc w:val="both"/>
        <w:rPr>
          <w:rFonts w:ascii="Calibri" w:eastAsia="Times New Roman" w:hAnsi="Calibri" w:cs="Times New Roman"/>
          <w:sz w:val="20"/>
          <w:szCs w:val="20"/>
          <w:lang w:val="es-ES_tradnl" w:eastAsia="ar-SA"/>
        </w:rPr>
      </w:pPr>
      <w:r w:rsidRPr="0002787B">
        <w:rPr>
          <w:rFonts w:ascii="Calibri" w:eastAsia="Times New Roman" w:hAnsi="Calibri" w:cs="Times New Roman"/>
          <w:sz w:val="20"/>
          <w:szCs w:val="20"/>
          <w:lang w:val="es-ES_tradnl" w:eastAsia="ar-SA"/>
        </w:rPr>
        <w:t xml:space="preserve">  </w:t>
      </w:r>
    </w:p>
    <w:p w14:paraId="536C2EF1" w14:textId="62852EA3" w:rsidR="008E6F63" w:rsidRDefault="008E6F63" w:rsidP="0002787B">
      <w:pPr>
        <w:suppressAutoHyphens/>
        <w:spacing w:before="140" w:after="0" w:line="280" w:lineRule="exact"/>
        <w:rPr>
          <w:rFonts w:ascii="Calibri" w:eastAsia="Times New Roman" w:hAnsi="Calibri" w:cs="Calibri"/>
          <w:b/>
          <w:sz w:val="24"/>
          <w:szCs w:val="24"/>
          <w:u w:val="single"/>
          <w:lang w:eastAsia="ar-SA"/>
        </w:rPr>
      </w:pPr>
    </w:p>
    <w:p w14:paraId="2A5B1901" w14:textId="03DB0386" w:rsidR="004B1A64" w:rsidRDefault="004B1A64" w:rsidP="0002787B">
      <w:pPr>
        <w:suppressAutoHyphens/>
        <w:spacing w:before="140" w:after="0" w:line="280" w:lineRule="exact"/>
        <w:rPr>
          <w:rFonts w:ascii="Calibri" w:eastAsia="Times New Roman" w:hAnsi="Calibri" w:cs="Calibri"/>
          <w:b/>
          <w:sz w:val="24"/>
          <w:szCs w:val="24"/>
          <w:u w:val="single"/>
          <w:lang w:eastAsia="ar-SA"/>
        </w:rPr>
      </w:pPr>
    </w:p>
    <w:p w14:paraId="0422DC16" w14:textId="4861F881" w:rsidR="004B1A64" w:rsidRDefault="004B1A64" w:rsidP="0002787B">
      <w:pPr>
        <w:suppressAutoHyphens/>
        <w:spacing w:before="140" w:after="0" w:line="280" w:lineRule="exact"/>
        <w:rPr>
          <w:rFonts w:ascii="Calibri" w:eastAsia="Times New Roman" w:hAnsi="Calibri" w:cs="Calibri"/>
          <w:b/>
          <w:sz w:val="24"/>
          <w:szCs w:val="24"/>
          <w:u w:val="single"/>
          <w:lang w:eastAsia="ar-SA"/>
        </w:rPr>
      </w:pPr>
    </w:p>
    <w:p w14:paraId="718755C3" w14:textId="6FF1FF11" w:rsidR="004B1A64" w:rsidRDefault="004B1A64" w:rsidP="0002787B">
      <w:pPr>
        <w:suppressAutoHyphens/>
        <w:spacing w:before="140" w:after="0" w:line="280" w:lineRule="exact"/>
        <w:rPr>
          <w:rFonts w:ascii="Calibri" w:eastAsia="Times New Roman" w:hAnsi="Calibri" w:cs="Calibri"/>
          <w:b/>
          <w:sz w:val="24"/>
          <w:szCs w:val="24"/>
          <w:u w:val="single"/>
          <w:lang w:eastAsia="ar-SA"/>
        </w:rPr>
      </w:pPr>
    </w:p>
    <w:p w14:paraId="31D3184D" w14:textId="0A5815D2" w:rsidR="004B1A64" w:rsidRDefault="004B1A64" w:rsidP="0002787B">
      <w:pPr>
        <w:suppressAutoHyphens/>
        <w:spacing w:before="140" w:after="0" w:line="280" w:lineRule="exact"/>
        <w:rPr>
          <w:rFonts w:ascii="Calibri" w:eastAsia="Times New Roman" w:hAnsi="Calibri" w:cs="Calibri"/>
          <w:b/>
          <w:sz w:val="24"/>
          <w:szCs w:val="24"/>
          <w:u w:val="single"/>
          <w:lang w:eastAsia="ar-SA"/>
        </w:rPr>
      </w:pPr>
    </w:p>
    <w:p w14:paraId="7049D694" w14:textId="77777777" w:rsidR="004B1A64" w:rsidRDefault="004B1A64" w:rsidP="0002787B">
      <w:pPr>
        <w:suppressAutoHyphens/>
        <w:spacing w:before="140" w:after="0" w:line="280" w:lineRule="exact"/>
        <w:rPr>
          <w:rFonts w:ascii="Calibri" w:eastAsia="Times New Roman" w:hAnsi="Calibri" w:cs="Calibri"/>
          <w:b/>
          <w:sz w:val="24"/>
          <w:szCs w:val="24"/>
          <w:u w:val="single"/>
          <w:lang w:eastAsia="ar-SA"/>
        </w:rPr>
      </w:pPr>
    </w:p>
    <w:p w14:paraId="33CA06E5" w14:textId="1F1067D6" w:rsidR="0002787B" w:rsidRPr="0002787B" w:rsidRDefault="0002787B" w:rsidP="0002787B">
      <w:pPr>
        <w:suppressAutoHyphens/>
        <w:spacing w:before="140" w:after="0" w:line="280" w:lineRule="exact"/>
        <w:rPr>
          <w:rFonts w:ascii="Calibri" w:eastAsia="Times New Roman" w:hAnsi="Calibri" w:cs="Calibri"/>
          <w:b/>
          <w:sz w:val="24"/>
          <w:szCs w:val="24"/>
          <w:u w:val="single"/>
          <w:lang w:eastAsia="ar-SA"/>
        </w:rPr>
      </w:pPr>
      <w:r w:rsidRPr="0002787B">
        <w:rPr>
          <w:rFonts w:ascii="Calibri" w:eastAsia="Times New Roman" w:hAnsi="Calibri" w:cs="Calibri"/>
          <w:b/>
          <w:sz w:val="24"/>
          <w:szCs w:val="24"/>
          <w:u w:val="single"/>
          <w:lang w:eastAsia="ar-SA"/>
        </w:rPr>
        <w:t>MEMORIA JUSTIFICATIVA DE LAS ACTUACIONES CON INVERSIÓN EN 2020</w:t>
      </w:r>
    </w:p>
    <w:p w14:paraId="68775009" w14:textId="332D78C6" w:rsidR="0002787B" w:rsidRPr="0002787B" w:rsidRDefault="0002787B" w:rsidP="0002787B">
      <w:pPr>
        <w:suppressAutoHyphens/>
        <w:spacing w:before="140" w:after="0" w:line="280" w:lineRule="exact"/>
        <w:ind w:firstLine="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El presente ANEXO DE INVERSIONES del Proyecto de Presupuesto 202</w:t>
      </w:r>
      <w:r w:rsidR="002624B9">
        <w:rPr>
          <w:rFonts w:ascii="Calibri" w:eastAsia="Times New Roman" w:hAnsi="Calibri" w:cs="Calibri"/>
          <w:sz w:val="24"/>
          <w:szCs w:val="24"/>
          <w:lang w:eastAsia="ar-SA"/>
        </w:rPr>
        <w:t>1</w:t>
      </w:r>
      <w:r w:rsidRPr="0002787B">
        <w:rPr>
          <w:rFonts w:ascii="Calibri" w:eastAsia="Times New Roman" w:hAnsi="Calibri" w:cs="Calibri"/>
          <w:sz w:val="24"/>
          <w:szCs w:val="24"/>
          <w:lang w:eastAsia="ar-SA"/>
        </w:rPr>
        <w:t xml:space="preserve"> de este Consorcio, incluye únicamente aquellas actuaciones o acciones cuya redacción, ejecución o desarrollo será objeto de financiación total o parcial con cargo a fondos del Consorcio en el ejercicio presupuestado (por ingresos de capital); estando las actuaciones recogidas en los programas del Plan de Rehabilitación de las Infraestructuras Turísticas (PRIT) y en el vigente Plan de Modernización, Mejora e incremento de la competitividad de Puerto de la Cruz (PMM). </w:t>
      </w:r>
    </w:p>
    <w:p w14:paraId="44466919" w14:textId="77777777" w:rsidR="0002787B" w:rsidRPr="0002787B" w:rsidRDefault="0002787B" w:rsidP="0002787B">
      <w:pPr>
        <w:suppressAutoHyphens/>
        <w:spacing w:before="140" w:after="0" w:line="280" w:lineRule="exact"/>
        <w:ind w:firstLine="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En consecuencia, las inversiones relacionadas en este Anexo no incluyen otras actuaciones y proyectos que ya cuentan con financiación, o que está prevista la gestión de fondos para ejecutarlas o que se ejecutarán con cargo a la consignación correspondiente recogida en los presupuestos o programas de alguna o de varias de las administraciones consorciadas o de sus organismos, o bien a través de inversión privada mediante procedimientos de adjudicación de concesión u otras fórmulas de colaboración público-privada.</w:t>
      </w:r>
    </w:p>
    <w:p w14:paraId="5C3AB946" w14:textId="77777777" w:rsidR="0002787B" w:rsidRPr="0002787B" w:rsidRDefault="0002787B" w:rsidP="0002787B">
      <w:pPr>
        <w:suppressAutoHyphens/>
        <w:spacing w:before="140" w:after="0" w:line="280" w:lineRule="exact"/>
        <w:ind w:firstLine="708"/>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Así mismo, tampoco se incorporan en este Anexo las operaciones previstas en el PRIT y concretadas en el PMM, cuya financiación se obtendrá tras la firma del pertinente convenio de colaboración entre Administraciones públicas, miembros o no del presente Consorcio; ni aquéllas actuaciones que se ejecutarán a través de la adjudicación por concurso de concesión administrativa de proyecto, obra y explotación de los servicios que se ubiquen en ellas, o bien se adjudiquen por concurso para su arrendamiento, según la acción de que se trate.</w:t>
      </w:r>
    </w:p>
    <w:p w14:paraId="53E2A06C" w14:textId="32C91E06" w:rsidR="0002787B" w:rsidRPr="0002787B" w:rsidRDefault="0002787B" w:rsidP="0002787B">
      <w:pPr>
        <w:suppressAutoHyphens/>
        <w:spacing w:before="140" w:after="0" w:line="280" w:lineRule="exact"/>
        <w:ind w:firstLine="708"/>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Para realizar el presente ANEXO DE INVERSIONES del Presupuesto 202</w:t>
      </w:r>
      <w:r w:rsidR="002624B9">
        <w:rPr>
          <w:rFonts w:ascii="Calibri" w:eastAsia="Times New Roman" w:hAnsi="Calibri" w:cs="Calibri"/>
          <w:sz w:val="24"/>
          <w:szCs w:val="24"/>
          <w:lang w:eastAsia="ar-SA"/>
        </w:rPr>
        <w:t>1</w:t>
      </w:r>
      <w:r w:rsidRPr="0002787B">
        <w:rPr>
          <w:rFonts w:ascii="Calibri" w:eastAsia="Times New Roman" w:hAnsi="Calibri" w:cs="Calibri"/>
          <w:sz w:val="24"/>
          <w:szCs w:val="24"/>
          <w:lang w:eastAsia="ar-SA"/>
        </w:rPr>
        <w:t xml:space="preserve"> se han seguido los criterios y directrices, aplicables a este organismo, aprobados por acuerdo del Consejo de Gobierno Insular del Cabildo de Tenerife, en sesión celebrada el día </w:t>
      </w:r>
      <w:r w:rsidR="002624B9">
        <w:rPr>
          <w:rFonts w:ascii="Calibri" w:eastAsia="Times New Roman" w:hAnsi="Calibri" w:cs="Calibri"/>
          <w:sz w:val="24"/>
          <w:szCs w:val="24"/>
          <w:lang w:eastAsia="ar-SA"/>
        </w:rPr>
        <w:t>1</w:t>
      </w:r>
      <w:r w:rsidRPr="0002787B">
        <w:rPr>
          <w:rFonts w:ascii="Calibri" w:eastAsia="Times New Roman" w:hAnsi="Calibri" w:cs="Calibri"/>
          <w:sz w:val="24"/>
          <w:szCs w:val="24"/>
          <w:lang w:eastAsia="ar-SA"/>
        </w:rPr>
        <w:t xml:space="preserve">4 de </w:t>
      </w:r>
      <w:r w:rsidR="002624B9">
        <w:rPr>
          <w:rFonts w:ascii="Calibri" w:eastAsia="Times New Roman" w:hAnsi="Calibri" w:cs="Calibri"/>
          <w:sz w:val="24"/>
          <w:szCs w:val="24"/>
          <w:lang w:eastAsia="ar-SA"/>
        </w:rPr>
        <w:t>octu</w:t>
      </w:r>
      <w:r w:rsidRPr="0002787B">
        <w:rPr>
          <w:rFonts w:ascii="Calibri" w:eastAsia="Times New Roman" w:hAnsi="Calibri" w:cs="Calibri"/>
          <w:sz w:val="24"/>
          <w:szCs w:val="24"/>
          <w:lang w:eastAsia="ar-SA"/>
        </w:rPr>
        <w:t>bre de 20</w:t>
      </w:r>
      <w:r w:rsidR="002624B9">
        <w:rPr>
          <w:rFonts w:ascii="Calibri" w:eastAsia="Times New Roman" w:hAnsi="Calibri" w:cs="Calibri"/>
          <w:sz w:val="24"/>
          <w:szCs w:val="24"/>
          <w:lang w:eastAsia="ar-SA"/>
        </w:rPr>
        <w:t>20</w:t>
      </w:r>
      <w:r w:rsidRPr="0002787B">
        <w:rPr>
          <w:rFonts w:ascii="Calibri" w:eastAsia="Times New Roman" w:hAnsi="Calibri" w:cs="Calibri"/>
          <w:sz w:val="24"/>
          <w:szCs w:val="24"/>
          <w:lang w:eastAsia="ar-SA"/>
        </w:rPr>
        <w:t xml:space="preserve">, ajustadas a las instrucciones dadas por la Dirección Insular de Hacienda; y adaptados por tanto a las previsiones de aportaciones de capital de las administraciones antes indicadas, y de acuerdo a las actuales circunstancias que se dan en los programas relativos a inversiones y a las referencias que resultan del </w:t>
      </w:r>
      <w:r w:rsidRPr="0002787B">
        <w:rPr>
          <w:rFonts w:ascii="Calibri" w:eastAsia="Times New Roman" w:hAnsi="Calibri" w:cs="Calibri"/>
          <w:sz w:val="24"/>
          <w:szCs w:val="24"/>
          <w:u w:val="single"/>
          <w:lang w:eastAsia="ar-SA"/>
        </w:rPr>
        <w:t>PRIT y en especial de los programas y líneas de actuación</w:t>
      </w:r>
      <w:r w:rsidRPr="0002787B">
        <w:rPr>
          <w:rFonts w:ascii="Calibri" w:eastAsia="Times New Roman" w:hAnsi="Calibri" w:cs="Calibri"/>
          <w:sz w:val="24"/>
          <w:szCs w:val="24"/>
          <w:lang w:eastAsia="ar-SA"/>
        </w:rPr>
        <w:t xml:space="preserve"> </w:t>
      </w:r>
      <w:r w:rsidRPr="0002787B">
        <w:rPr>
          <w:rFonts w:ascii="Calibri" w:eastAsia="Times New Roman" w:hAnsi="Calibri" w:cs="Calibri"/>
          <w:sz w:val="24"/>
          <w:szCs w:val="24"/>
          <w:u w:val="single"/>
          <w:lang w:eastAsia="ar-SA"/>
        </w:rPr>
        <w:t>del PMM vigente</w:t>
      </w:r>
      <w:r w:rsidRPr="0002787B">
        <w:rPr>
          <w:rFonts w:ascii="Calibri" w:eastAsia="Times New Roman" w:hAnsi="Calibri" w:cs="Calibri"/>
          <w:sz w:val="24"/>
          <w:szCs w:val="24"/>
          <w:lang w:eastAsia="ar-SA"/>
        </w:rPr>
        <w:t xml:space="preserve"> y de los planes y estrategias de las administraciones consorciadas a las que pueden adscribirse o a las que deben atender, como son: </w:t>
      </w:r>
    </w:p>
    <w:p w14:paraId="383141F3" w14:textId="77777777" w:rsidR="0002787B" w:rsidRPr="0002787B" w:rsidRDefault="0002787B" w:rsidP="0002787B">
      <w:pPr>
        <w:numPr>
          <w:ilvl w:val="0"/>
          <w:numId w:val="6"/>
        </w:numPr>
        <w:suppressAutoHyphens/>
        <w:spacing w:before="140" w:after="0" w:line="280" w:lineRule="exact"/>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Marco Estratégico de Desarrollo Insular, MEDI 2016-2025 (de mayo de 2016 y Anexos aprobados posteriormente), junto al Fondo de Desarrollo de Canarias (FDCAN) y el documento que relaciona ambos instrumentos (Programa MEDI-FDCAN 2016-2025);</w:t>
      </w:r>
    </w:p>
    <w:p w14:paraId="54BBE4A3" w14:textId="77777777" w:rsidR="0002787B" w:rsidRPr="0002787B" w:rsidRDefault="0002787B" w:rsidP="0002787B">
      <w:pPr>
        <w:numPr>
          <w:ilvl w:val="0"/>
          <w:numId w:val="6"/>
        </w:numPr>
        <w:suppressAutoHyphens/>
        <w:spacing w:before="140" w:after="0" w:line="280" w:lineRule="exact"/>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Estrategia Turística de Tenerife 2017-2020/2030, en lo que resulta de aplicación;</w:t>
      </w:r>
    </w:p>
    <w:p w14:paraId="5CDAE44A" w14:textId="77777777" w:rsidR="0002787B" w:rsidRPr="0002787B" w:rsidRDefault="0002787B" w:rsidP="0002787B">
      <w:pPr>
        <w:numPr>
          <w:ilvl w:val="0"/>
          <w:numId w:val="6"/>
        </w:numPr>
        <w:suppressAutoHyphens/>
        <w:spacing w:before="140" w:after="0" w:line="280" w:lineRule="exact"/>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Plan de Infraestructuras Turísticas de Canarias (PITCAN 2017-2023), respecto a los contenidos vinculados a las actuaciones recogidas en el PRIT/PMM.</w:t>
      </w:r>
    </w:p>
    <w:p w14:paraId="5474CAB7" w14:textId="373EB81E" w:rsidR="0002787B" w:rsidRPr="0002787B" w:rsidRDefault="0002787B" w:rsidP="0002787B">
      <w:pPr>
        <w:suppressAutoHyphens/>
        <w:spacing w:before="140" w:after="0" w:line="280" w:lineRule="exact"/>
        <w:ind w:firstLine="708"/>
        <w:jc w:val="both"/>
        <w:rPr>
          <w:rFonts w:ascii="Calibri" w:eastAsia="Calibri" w:hAnsi="Calibri" w:cs="Calibri"/>
          <w:sz w:val="24"/>
          <w:szCs w:val="24"/>
        </w:rPr>
      </w:pPr>
      <w:r w:rsidRPr="0002787B">
        <w:rPr>
          <w:rFonts w:ascii="Calibri" w:eastAsia="Calibri" w:hAnsi="Calibri" w:cs="Calibri"/>
          <w:sz w:val="24"/>
          <w:szCs w:val="24"/>
        </w:rPr>
        <w:t>En coherencia con lo anterior, la propuesta de Inversiones del Presupuesto de 202</w:t>
      </w:r>
      <w:r w:rsidR="002624B9">
        <w:rPr>
          <w:rFonts w:ascii="Calibri" w:eastAsia="Calibri" w:hAnsi="Calibri" w:cs="Calibri"/>
          <w:sz w:val="24"/>
          <w:szCs w:val="24"/>
        </w:rPr>
        <w:t>1</w:t>
      </w:r>
      <w:r w:rsidRPr="0002787B">
        <w:rPr>
          <w:rFonts w:ascii="Calibri" w:eastAsia="Calibri" w:hAnsi="Calibri" w:cs="Calibri"/>
          <w:sz w:val="24"/>
          <w:szCs w:val="24"/>
        </w:rPr>
        <w:t xml:space="preserve"> incide principalmente en acciones de la </w:t>
      </w:r>
      <w:r w:rsidRPr="0002787B">
        <w:rPr>
          <w:rFonts w:ascii="Calibri" w:eastAsia="Calibri" w:hAnsi="Calibri" w:cs="Calibri"/>
          <w:sz w:val="24"/>
          <w:szCs w:val="24"/>
          <w:u w:val="single"/>
        </w:rPr>
        <w:t xml:space="preserve">Línea estratégica </w:t>
      </w:r>
      <w:r w:rsidRPr="0002787B">
        <w:rPr>
          <w:rFonts w:ascii="Calibri" w:eastAsia="Calibri" w:hAnsi="Calibri" w:cs="Calibri"/>
          <w:i/>
          <w:sz w:val="24"/>
          <w:szCs w:val="24"/>
          <w:u w:val="single"/>
        </w:rPr>
        <w:t>Implementación del destino</w:t>
      </w:r>
      <w:r w:rsidRPr="0002787B">
        <w:rPr>
          <w:rFonts w:ascii="Calibri" w:eastAsia="Calibri" w:hAnsi="Calibri" w:cs="Calibri"/>
          <w:i/>
          <w:sz w:val="24"/>
          <w:szCs w:val="24"/>
        </w:rPr>
        <w:t xml:space="preserve"> </w:t>
      </w:r>
      <w:r w:rsidRPr="0002787B">
        <w:rPr>
          <w:rFonts w:ascii="Calibri" w:eastAsia="Calibri" w:hAnsi="Calibri" w:cs="Calibri"/>
          <w:sz w:val="24"/>
          <w:szCs w:val="24"/>
        </w:rPr>
        <w:t xml:space="preserve">recogida en el PRIT y en el PMM, dentro del </w:t>
      </w:r>
      <w:r w:rsidRPr="0002787B">
        <w:rPr>
          <w:rFonts w:ascii="Calibri" w:eastAsia="Calibri" w:hAnsi="Calibri" w:cs="Calibri"/>
          <w:i/>
          <w:sz w:val="24"/>
          <w:szCs w:val="24"/>
          <w:u w:val="single"/>
        </w:rPr>
        <w:t>Programa de actuaciones en el espacio público</w:t>
      </w:r>
      <w:r w:rsidRPr="0002787B">
        <w:rPr>
          <w:rFonts w:ascii="Calibri" w:eastAsia="Calibri" w:hAnsi="Calibri" w:cs="Calibri"/>
          <w:sz w:val="24"/>
          <w:szCs w:val="24"/>
        </w:rPr>
        <w:t xml:space="preserve">, y en concreto en los subprogramas: </w:t>
      </w:r>
    </w:p>
    <w:p w14:paraId="1F91B489" w14:textId="77777777" w:rsidR="0002787B" w:rsidRPr="0002787B" w:rsidRDefault="0002787B" w:rsidP="0002787B">
      <w:pPr>
        <w:suppressAutoHyphens/>
        <w:spacing w:before="140" w:after="0" w:line="280" w:lineRule="exact"/>
        <w:jc w:val="both"/>
        <w:rPr>
          <w:rFonts w:ascii="Calibri" w:eastAsia="Calibri" w:hAnsi="Calibri" w:cs="Calibri"/>
          <w:sz w:val="24"/>
          <w:szCs w:val="24"/>
        </w:rPr>
      </w:pPr>
      <w:r w:rsidRPr="0002787B">
        <w:rPr>
          <w:rFonts w:ascii="Calibri" w:eastAsia="Calibri" w:hAnsi="Calibri" w:cs="Calibri"/>
          <w:b/>
          <w:i/>
          <w:sz w:val="24"/>
          <w:szCs w:val="24"/>
        </w:rPr>
        <w:lastRenderedPageBreak/>
        <w:t>Actuaciones en Infraestructuras y Dotaciones</w:t>
      </w:r>
      <w:r w:rsidRPr="0002787B">
        <w:rPr>
          <w:rFonts w:ascii="Calibri" w:eastAsia="Calibri" w:hAnsi="Calibri" w:cs="Calibri"/>
          <w:sz w:val="24"/>
          <w:szCs w:val="24"/>
        </w:rPr>
        <w:t xml:space="preserve"> (PUID) y </w:t>
      </w:r>
      <w:r w:rsidRPr="0002787B">
        <w:rPr>
          <w:rFonts w:ascii="Calibri" w:eastAsia="Calibri" w:hAnsi="Calibri" w:cs="Calibri"/>
          <w:b/>
          <w:i/>
          <w:sz w:val="24"/>
          <w:szCs w:val="24"/>
        </w:rPr>
        <w:t>Actuaciones en Espacios Libres públicos y viario</w:t>
      </w:r>
      <w:r w:rsidRPr="0002787B">
        <w:rPr>
          <w:rFonts w:ascii="Calibri" w:eastAsia="Calibri" w:hAnsi="Calibri" w:cs="Calibri"/>
          <w:sz w:val="24"/>
          <w:szCs w:val="24"/>
        </w:rPr>
        <w:t xml:space="preserve"> (PUEL), que al propio tiempo se relacionan con los programas o subprogramas del MEDI-FDCAN 2016-2025, como: </w:t>
      </w:r>
      <w:r w:rsidRPr="0002787B">
        <w:rPr>
          <w:rFonts w:ascii="Calibri" w:eastAsia="Calibri" w:hAnsi="Calibri" w:cs="Calibri"/>
          <w:i/>
          <w:sz w:val="24"/>
          <w:szCs w:val="24"/>
        </w:rPr>
        <w:t>2.1.2 Red de Espacios Culturales Singulares</w:t>
      </w:r>
      <w:r w:rsidRPr="0002787B">
        <w:rPr>
          <w:rFonts w:ascii="Calibri" w:eastAsia="Calibri" w:hAnsi="Calibri" w:cs="Calibri"/>
          <w:sz w:val="24"/>
          <w:szCs w:val="24"/>
        </w:rPr>
        <w:t xml:space="preserve">; </w:t>
      </w:r>
      <w:r w:rsidRPr="0002787B">
        <w:rPr>
          <w:rFonts w:ascii="Calibri" w:eastAsia="Calibri" w:hAnsi="Calibri" w:cs="Calibri"/>
          <w:i/>
          <w:sz w:val="24"/>
          <w:szCs w:val="24"/>
        </w:rPr>
        <w:t>4.5 Programa de estrategia y regeneración del espacio turístico</w:t>
      </w:r>
      <w:r w:rsidRPr="0002787B">
        <w:rPr>
          <w:rFonts w:ascii="Calibri" w:eastAsia="Calibri" w:hAnsi="Calibri" w:cs="Calibri"/>
          <w:sz w:val="24"/>
          <w:szCs w:val="24"/>
        </w:rPr>
        <w:t xml:space="preserve">; </w:t>
      </w:r>
      <w:r w:rsidRPr="0002787B">
        <w:rPr>
          <w:rFonts w:ascii="Calibri" w:eastAsia="Calibri" w:hAnsi="Calibri" w:cs="Calibri"/>
          <w:i/>
          <w:sz w:val="24"/>
          <w:szCs w:val="24"/>
        </w:rPr>
        <w:t>4.6 Tenerife</w:t>
      </w:r>
      <w:r w:rsidRPr="0002787B">
        <w:rPr>
          <w:rFonts w:ascii="Calibri" w:eastAsia="Calibri" w:hAnsi="Calibri" w:cs="Calibri"/>
          <w:sz w:val="24"/>
          <w:szCs w:val="24"/>
        </w:rPr>
        <w:t xml:space="preserve"> </w:t>
      </w:r>
      <w:r w:rsidRPr="0002787B">
        <w:rPr>
          <w:rFonts w:ascii="Calibri" w:eastAsia="Calibri" w:hAnsi="Calibri" w:cs="Calibri"/>
          <w:i/>
          <w:sz w:val="24"/>
          <w:szCs w:val="24"/>
        </w:rPr>
        <w:t>y el Mar</w:t>
      </w:r>
      <w:r w:rsidRPr="0002787B">
        <w:rPr>
          <w:rFonts w:ascii="Calibri" w:eastAsia="Calibri" w:hAnsi="Calibri" w:cs="Calibri"/>
          <w:sz w:val="24"/>
          <w:szCs w:val="24"/>
        </w:rPr>
        <w:t xml:space="preserve">; </w:t>
      </w:r>
      <w:r w:rsidRPr="0002787B">
        <w:rPr>
          <w:rFonts w:ascii="Calibri" w:eastAsia="Calibri" w:hAnsi="Calibri" w:cs="Calibri"/>
          <w:i/>
          <w:sz w:val="24"/>
          <w:szCs w:val="24"/>
        </w:rPr>
        <w:t>4.7 Mejora del Producto turístico;</w:t>
      </w:r>
      <w:r w:rsidRPr="0002787B">
        <w:rPr>
          <w:rFonts w:ascii="Calibri" w:eastAsia="Calibri" w:hAnsi="Calibri" w:cs="Calibri"/>
          <w:sz w:val="24"/>
          <w:szCs w:val="24"/>
        </w:rPr>
        <w:t xml:space="preserve"> y </w:t>
      </w:r>
      <w:r w:rsidRPr="0002787B">
        <w:rPr>
          <w:rFonts w:ascii="Calibri" w:eastAsia="Calibri" w:hAnsi="Calibri" w:cs="Calibri"/>
          <w:i/>
          <w:sz w:val="24"/>
          <w:szCs w:val="24"/>
        </w:rPr>
        <w:t>4.8. Plan de Patrimonio histórico</w:t>
      </w:r>
      <w:r w:rsidRPr="0002787B">
        <w:rPr>
          <w:rFonts w:ascii="Calibri" w:eastAsia="Calibri" w:hAnsi="Calibri" w:cs="Calibri"/>
          <w:sz w:val="24"/>
          <w:szCs w:val="24"/>
        </w:rPr>
        <w:t xml:space="preserve">; todo ello vinculado a varios ejes de la </w:t>
      </w:r>
      <w:r w:rsidRPr="0002787B">
        <w:rPr>
          <w:rFonts w:ascii="Calibri" w:eastAsia="Times New Roman" w:hAnsi="Calibri" w:cs="Calibri"/>
          <w:i/>
          <w:sz w:val="24"/>
          <w:szCs w:val="24"/>
          <w:lang w:eastAsia="ar-SA"/>
        </w:rPr>
        <w:t>Estrategia Turística de Tenerife 2017-2020/2030</w:t>
      </w:r>
      <w:r w:rsidRPr="0002787B">
        <w:rPr>
          <w:rFonts w:ascii="Calibri" w:eastAsia="Times New Roman" w:hAnsi="Calibri" w:cs="Calibri"/>
          <w:sz w:val="24"/>
          <w:szCs w:val="24"/>
          <w:lang w:eastAsia="ar-SA"/>
        </w:rPr>
        <w:t xml:space="preserve">, y entre otros a su Anexo de </w:t>
      </w:r>
      <w:r w:rsidRPr="0002787B">
        <w:rPr>
          <w:rFonts w:ascii="Calibri" w:eastAsia="Times New Roman" w:hAnsi="Calibri" w:cs="Calibri"/>
          <w:i/>
          <w:sz w:val="24"/>
          <w:szCs w:val="24"/>
          <w:lang w:eastAsia="ar-SA"/>
        </w:rPr>
        <w:t>Turismo Cultural</w:t>
      </w:r>
      <w:r w:rsidRPr="0002787B">
        <w:rPr>
          <w:rFonts w:ascii="Calibri" w:eastAsia="Times New Roman" w:hAnsi="Calibri" w:cs="Calibri"/>
          <w:sz w:val="24"/>
          <w:szCs w:val="24"/>
          <w:lang w:eastAsia="ar-SA"/>
        </w:rPr>
        <w:t xml:space="preserve">. Ciertas acciones se recogen además en la relación de intervenciones del </w:t>
      </w:r>
      <w:r w:rsidRPr="0002787B">
        <w:rPr>
          <w:rFonts w:ascii="Calibri" w:eastAsia="Times New Roman" w:hAnsi="Calibri" w:cs="Calibri"/>
          <w:i/>
          <w:sz w:val="24"/>
          <w:szCs w:val="24"/>
          <w:lang w:eastAsia="ar-SA"/>
        </w:rPr>
        <w:t>Plan de Infraestructuras Turísticas de Canarias (PITCAN 2017-2023)</w:t>
      </w:r>
      <w:r w:rsidRPr="0002787B">
        <w:rPr>
          <w:rFonts w:ascii="Calibri" w:eastAsia="Times New Roman" w:hAnsi="Calibri" w:cs="Calibri"/>
          <w:sz w:val="24"/>
          <w:szCs w:val="24"/>
          <w:lang w:eastAsia="ar-SA"/>
        </w:rPr>
        <w:t xml:space="preserve"> en el ámbito insular o municipal.</w:t>
      </w:r>
    </w:p>
    <w:p w14:paraId="33C7AE62" w14:textId="78D63D41" w:rsidR="0002787B" w:rsidRPr="0002787B" w:rsidRDefault="0002787B" w:rsidP="0002787B">
      <w:pPr>
        <w:suppressAutoHyphens/>
        <w:spacing w:before="140" w:after="0" w:line="280" w:lineRule="exact"/>
        <w:ind w:firstLine="708"/>
        <w:jc w:val="both"/>
        <w:rPr>
          <w:rFonts w:ascii="Calibri" w:eastAsia="Calibri" w:hAnsi="Calibri" w:cs="Calibri"/>
          <w:sz w:val="24"/>
          <w:szCs w:val="24"/>
        </w:rPr>
      </w:pPr>
      <w:r w:rsidRPr="0002787B">
        <w:rPr>
          <w:rFonts w:ascii="Calibri" w:eastAsia="Calibri" w:hAnsi="Calibri" w:cs="Calibri"/>
          <w:sz w:val="24"/>
          <w:szCs w:val="24"/>
        </w:rPr>
        <w:t>Por otro lado, en las descripciones recogidas en este Anexo sobre cada una de las actuaciones con inversiones afectadas en la propuesta de Presupuesto 202</w:t>
      </w:r>
      <w:r w:rsidR="002624B9">
        <w:rPr>
          <w:rFonts w:ascii="Calibri" w:eastAsia="Calibri" w:hAnsi="Calibri" w:cs="Calibri"/>
          <w:sz w:val="24"/>
          <w:szCs w:val="24"/>
        </w:rPr>
        <w:t>1</w:t>
      </w:r>
      <w:r w:rsidRPr="0002787B">
        <w:rPr>
          <w:rFonts w:ascii="Calibri" w:eastAsia="Calibri" w:hAnsi="Calibri" w:cs="Calibri"/>
          <w:sz w:val="24"/>
          <w:szCs w:val="24"/>
        </w:rPr>
        <w:t xml:space="preserve">, se hace indicación –en su caso- de la vinculación con los programas incluidos en las líneas estratégicas del eje de Gestión del destino, del PMM vigente (como ejemplo, el Programa de Turismo accesible). </w:t>
      </w:r>
    </w:p>
    <w:p w14:paraId="0E79AB70" w14:textId="555E6AAF" w:rsidR="0002787B" w:rsidRPr="0002787B" w:rsidRDefault="0002787B" w:rsidP="0002787B">
      <w:pPr>
        <w:suppressAutoHyphens/>
        <w:spacing w:before="140" w:after="0" w:line="280" w:lineRule="exact"/>
        <w:ind w:firstLine="708"/>
        <w:jc w:val="both"/>
        <w:rPr>
          <w:rFonts w:ascii="Calibri" w:eastAsia="Calibri" w:hAnsi="Calibri" w:cs="Calibri"/>
          <w:sz w:val="24"/>
          <w:szCs w:val="24"/>
        </w:rPr>
      </w:pPr>
      <w:r w:rsidRPr="0002787B">
        <w:rPr>
          <w:rFonts w:ascii="Calibri" w:eastAsia="Calibri" w:hAnsi="Calibri" w:cs="Calibri"/>
          <w:sz w:val="24"/>
          <w:szCs w:val="24"/>
        </w:rPr>
        <w:t>Al propio tiempo, como ya se apuntó, la propuesta de inversiones para el ejercicio 202</w:t>
      </w:r>
      <w:r w:rsidR="00462F29">
        <w:rPr>
          <w:rFonts w:ascii="Calibri" w:eastAsia="Calibri" w:hAnsi="Calibri" w:cs="Calibri"/>
          <w:sz w:val="24"/>
          <w:szCs w:val="24"/>
        </w:rPr>
        <w:t>1</w:t>
      </w:r>
      <w:r w:rsidRPr="0002787B">
        <w:rPr>
          <w:rFonts w:ascii="Calibri" w:eastAsia="Calibri" w:hAnsi="Calibri" w:cs="Calibri"/>
          <w:sz w:val="24"/>
          <w:szCs w:val="24"/>
        </w:rPr>
        <w:t xml:space="preserve"> ha tomado en consideración la relación orientativa que consta en el cronograma incorporado en el Estudio Económico del PMM (tomo 4), que marca de forma indicativa las pautas para el desarrollo coordinado de las actuaciones públicas previstas; obviamente, atendiendo a las ya ejecutadas, en ejecución o que cuentan con gestiones para su licitación, o sobre las que se optado por integrarlas en otros instrumentos en trámite (modificación del PMM en el ámbito Puerto-Parque marítimo y entorno) o en elaboración (segundo PMM).  </w:t>
      </w:r>
    </w:p>
    <w:p w14:paraId="6CB2A640" w14:textId="024E1DD9" w:rsidR="0002787B" w:rsidRPr="0002787B" w:rsidRDefault="0002787B" w:rsidP="0002787B">
      <w:pPr>
        <w:suppressAutoHyphens/>
        <w:spacing w:before="140" w:after="0" w:line="280" w:lineRule="exact"/>
        <w:ind w:firstLine="708"/>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 xml:space="preserve">Así, se han identificado de forma preferente </w:t>
      </w:r>
      <w:r w:rsidR="00462F29">
        <w:rPr>
          <w:rFonts w:ascii="Calibri" w:eastAsia="Times New Roman" w:hAnsi="Calibri" w:cs="Calibri"/>
          <w:sz w:val="24"/>
          <w:szCs w:val="24"/>
          <w:u w:val="single"/>
          <w:lang w:eastAsia="ar-SA"/>
        </w:rPr>
        <w:t>seis</w:t>
      </w:r>
      <w:r w:rsidRPr="0002787B">
        <w:rPr>
          <w:rFonts w:ascii="Calibri" w:eastAsia="Times New Roman" w:hAnsi="Calibri" w:cs="Calibri"/>
          <w:sz w:val="24"/>
          <w:szCs w:val="24"/>
          <w:u w:val="single"/>
          <w:lang w:eastAsia="ar-SA"/>
        </w:rPr>
        <w:t xml:space="preserve"> actuaciones</w:t>
      </w:r>
      <w:r w:rsidRPr="0002787B">
        <w:rPr>
          <w:rFonts w:ascii="Calibri" w:eastAsia="Times New Roman" w:hAnsi="Calibri" w:cs="Calibri"/>
          <w:sz w:val="24"/>
          <w:szCs w:val="24"/>
          <w:lang w:eastAsia="ar-SA"/>
        </w:rPr>
        <w:t xml:space="preserve"> en las que concurre alguna de las siguientes circunstancias:</w:t>
      </w:r>
    </w:p>
    <w:p w14:paraId="316914F2" w14:textId="0C27F242" w:rsidR="0002787B" w:rsidRPr="0002787B" w:rsidRDefault="0002787B" w:rsidP="0002787B">
      <w:pPr>
        <w:numPr>
          <w:ilvl w:val="0"/>
          <w:numId w:val="4"/>
        </w:numPr>
        <w:suppressAutoHyphens/>
        <w:spacing w:before="140" w:after="0" w:line="280" w:lineRule="exact"/>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 xml:space="preserve">La necesidad de </w:t>
      </w:r>
      <w:r w:rsidRPr="0002787B">
        <w:rPr>
          <w:rFonts w:ascii="Calibri" w:eastAsia="Times New Roman" w:hAnsi="Calibri" w:cs="Calibri"/>
          <w:sz w:val="24"/>
          <w:szCs w:val="24"/>
          <w:u w:val="single"/>
          <w:lang w:eastAsia="ar-SA"/>
        </w:rPr>
        <w:t>completar la financiación de obra (1) con inicio de licitación previsto en primer cuatrimestre de 202</w:t>
      </w:r>
      <w:r w:rsidR="00462F29">
        <w:rPr>
          <w:rFonts w:ascii="Calibri" w:eastAsia="Times New Roman" w:hAnsi="Calibri" w:cs="Calibri"/>
          <w:sz w:val="24"/>
          <w:szCs w:val="24"/>
          <w:u w:val="single"/>
          <w:lang w:eastAsia="ar-SA"/>
        </w:rPr>
        <w:t>1</w:t>
      </w:r>
      <w:r w:rsidRPr="0002787B">
        <w:rPr>
          <w:rFonts w:ascii="Calibri" w:eastAsia="Times New Roman" w:hAnsi="Calibri" w:cs="Calibri"/>
          <w:sz w:val="24"/>
          <w:szCs w:val="24"/>
          <w:lang w:eastAsia="ar-SA"/>
        </w:rPr>
        <w:t>, a partir de proyecto en trámite:</w:t>
      </w:r>
    </w:p>
    <w:p w14:paraId="27555C49" w14:textId="77777777" w:rsidR="0002787B" w:rsidRPr="0002787B" w:rsidRDefault="0002787B" w:rsidP="0002787B">
      <w:pPr>
        <w:suppressAutoHyphens/>
        <w:spacing w:after="0" w:line="280" w:lineRule="exact"/>
        <w:ind w:left="360" w:firstLine="34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PUEL27</w:t>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 xml:space="preserve">Vía Malpaís. Tramo 1 </w:t>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r>
      <w:r w:rsidRPr="0002787B">
        <w:rPr>
          <w:rFonts w:ascii="Calibri" w:eastAsia="Times New Roman" w:hAnsi="Calibri" w:cs="Calibri"/>
          <w:sz w:val="20"/>
          <w:szCs w:val="20"/>
          <w:lang w:eastAsia="ar-SA"/>
        </w:rPr>
        <w:t>155.952,91€</w:t>
      </w:r>
    </w:p>
    <w:p w14:paraId="10C2243B" w14:textId="64F7A2F9" w:rsidR="0002787B" w:rsidRPr="0002787B" w:rsidRDefault="0002787B" w:rsidP="0002787B">
      <w:pPr>
        <w:numPr>
          <w:ilvl w:val="0"/>
          <w:numId w:val="4"/>
        </w:numPr>
        <w:suppressAutoHyphens/>
        <w:spacing w:before="140" w:after="0" w:line="280" w:lineRule="exact"/>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 xml:space="preserve">La conveniencia de iniciar o avanzar (en ciertos casos) el desarrollo de actuaciones, con el encargo de la </w:t>
      </w:r>
      <w:r w:rsidRPr="0002787B">
        <w:rPr>
          <w:rFonts w:ascii="Calibri" w:eastAsia="Times New Roman" w:hAnsi="Calibri" w:cs="Calibri"/>
          <w:sz w:val="24"/>
          <w:szCs w:val="24"/>
          <w:u w:val="single"/>
          <w:lang w:eastAsia="ar-SA"/>
        </w:rPr>
        <w:t>redacción de proyectos (</w:t>
      </w:r>
      <w:r w:rsidR="00462F29">
        <w:rPr>
          <w:rFonts w:ascii="Calibri" w:eastAsia="Times New Roman" w:hAnsi="Calibri" w:cs="Calibri"/>
          <w:sz w:val="24"/>
          <w:szCs w:val="24"/>
          <w:u w:val="single"/>
          <w:lang w:eastAsia="ar-SA"/>
        </w:rPr>
        <w:t>5</w:t>
      </w:r>
      <w:r w:rsidRPr="0002787B">
        <w:rPr>
          <w:rFonts w:ascii="Calibri" w:eastAsia="Times New Roman" w:hAnsi="Calibri" w:cs="Calibri"/>
          <w:sz w:val="24"/>
          <w:szCs w:val="24"/>
          <w:u w:val="single"/>
          <w:lang w:eastAsia="ar-SA"/>
        </w:rPr>
        <w:t>)</w:t>
      </w:r>
      <w:r w:rsidRPr="0002787B">
        <w:rPr>
          <w:rFonts w:ascii="Calibri" w:eastAsia="Times New Roman" w:hAnsi="Calibri" w:cs="Calibri"/>
          <w:sz w:val="24"/>
          <w:szCs w:val="24"/>
          <w:lang w:eastAsia="ar-SA"/>
        </w:rPr>
        <w:t>, para cumplir compromisos asumidos y atender la programación indicativa recogida en el PMM, con la siguiente propuesta:</w:t>
      </w:r>
    </w:p>
    <w:p w14:paraId="02F49865" w14:textId="77777777" w:rsidR="0002787B" w:rsidRPr="0002787B" w:rsidRDefault="0002787B" w:rsidP="0002787B">
      <w:pPr>
        <w:suppressAutoHyphens/>
        <w:spacing w:after="0" w:line="280" w:lineRule="exact"/>
        <w:ind w:left="709"/>
        <w:jc w:val="both"/>
        <w:rPr>
          <w:rFonts w:ascii="Calibri" w:eastAsia="Times New Roman" w:hAnsi="Calibri" w:cs="Calibri"/>
          <w:sz w:val="24"/>
          <w:szCs w:val="24"/>
          <w:lang w:eastAsia="ar-SA"/>
        </w:rPr>
      </w:pPr>
      <w:bookmarkStart w:id="0" w:name="_Hlk55824156"/>
      <w:r w:rsidRPr="0002787B">
        <w:rPr>
          <w:rFonts w:ascii="Calibri" w:eastAsia="Times New Roman" w:hAnsi="Calibri" w:cs="Calibri"/>
          <w:sz w:val="24"/>
          <w:szCs w:val="24"/>
          <w:lang w:eastAsia="ar-SA"/>
        </w:rPr>
        <w:t>PUID 32</w:t>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 xml:space="preserve">Pasarela Bco. Tafuriaste – parque Las Tapias. Redacción Proyecto </w:t>
      </w:r>
    </w:p>
    <w:p w14:paraId="7C870D90" w14:textId="77777777" w:rsidR="0002787B" w:rsidRPr="0002787B" w:rsidRDefault="0002787B" w:rsidP="0002787B">
      <w:pPr>
        <w:suppressAutoHyphens/>
        <w:spacing w:after="0" w:line="280" w:lineRule="exact"/>
        <w:ind w:left="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PUEL 27</w:t>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 xml:space="preserve">Espacio Libre público vía Malpaís (R6a SUC Oeste). Redacción Proy. </w:t>
      </w:r>
    </w:p>
    <w:p w14:paraId="64205A54" w14:textId="05CF2AE3" w:rsidR="0002787B" w:rsidRPr="0002787B" w:rsidRDefault="0002787B" w:rsidP="0002787B">
      <w:pPr>
        <w:suppressAutoHyphens/>
        <w:spacing w:after="0" w:line="280" w:lineRule="exact"/>
        <w:ind w:left="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 xml:space="preserve">PUEL </w:t>
      </w:r>
      <w:r w:rsidR="00D60108">
        <w:rPr>
          <w:rFonts w:ascii="Calibri" w:eastAsia="Times New Roman" w:hAnsi="Calibri" w:cs="Calibri"/>
          <w:sz w:val="24"/>
          <w:szCs w:val="24"/>
          <w:lang w:eastAsia="ar-SA"/>
        </w:rPr>
        <w:t>22</w:t>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Ca</w:t>
      </w:r>
      <w:r w:rsidR="00D60108">
        <w:rPr>
          <w:rFonts w:ascii="Calibri" w:eastAsia="Times New Roman" w:hAnsi="Calibri" w:cs="Calibri"/>
          <w:sz w:val="24"/>
          <w:szCs w:val="24"/>
          <w:lang w:eastAsia="ar-SA"/>
        </w:rPr>
        <w:t>mino Sitio Litre</w:t>
      </w:r>
    </w:p>
    <w:p w14:paraId="48363397" w14:textId="19FAADE5" w:rsidR="0002787B" w:rsidRPr="0002787B" w:rsidRDefault="0002787B" w:rsidP="0002787B">
      <w:pPr>
        <w:suppressAutoHyphens/>
        <w:spacing w:after="0" w:line="280" w:lineRule="exact"/>
        <w:ind w:left="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 xml:space="preserve">PUEL </w:t>
      </w:r>
      <w:r w:rsidR="00161CDC">
        <w:rPr>
          <w:rFonts w:ascii="Calibri" w:eastAsia="Times New Roman" w:hAnsi="Calibri" w:cs="Calibri"/>
          <w:sz w:val="24"/>
          <w:szCs w:val="24"/>
          <w:lang w:eastAsia="ar-SA"/>
        </w:rPr>
        <w:t>54</w:t>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r>
      <w:r w:rsidR="00161CDC" w:rsidRPr="00161CDC">
        <w:rPr>
          <w:rFonts w:ascii="Calibri" w:eastAsia="Times New Roman" w:hAnsi="Calibri" w:cs="Calibri"/>
          <w:sz w:val="24"/>
          <w:szCs w:val="24"/>
          <w:lang w:eastAsia="ar-SA"/>
        </w:rPr>
        <w:t>Adaptación ambiental y paisajística de la estación depuradora</w:t>
      </w:r>
    </w:p>
    <w:p w14:paraId="6265F0FC" w14:textId="2B5F41E4" w:rsidR="0002787B" w:rsidRPr="0002787B" w:rsidRDefault="0002787B" w:rsidP="0002787B">
      <w:pPr>
        <w:suppressAutoHyphens/>
        <w:spacing w:after="0" w:line="280" w:lineRule="exact"/>
        <w:ind w:left="360" w:firstLine="34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PU</w:t>
      </w:r>
      <w:r w:rsidR="00D60108">
        <w:rPr>
          <w:rFonts w:ascii="Calibri" w:eastAsia="Times New Roman" w:hAnsi="Calibri" w:cs="Calibri"/>
          <w:sz w:val="24"/>
          <w:szCs w:val="24"/>
          <w:lang w:eastAsia="ar-SA"/>
        </w:rPr>
        <w:t>EL</w:t>
      </w:r>
      <w:r w:rsidRPr="0002787B">
        <w:rPr>
          <w:rFonts w:ascii="Calibri" w:eastAsia="Times New Roman" w:hAnsi="Calibri" w:cs="Calibri"/>
          <w:sz w:val="24"/>
          <w:szCs w:val="24"/>
          <w:lang w:eastAsia="ar-SA"/>
        </w:rPr>
        <w:t xml:space="preserve"> </w:t>
      </w:r>
      <w:r w:rsidR="00D60108">
        <w:rPr>
          <w:rFonts w:ascii="Calibri" w:eastAsia="Times New Roman" w:hAnsi="Calibri" w:cs="Calibri"/>
          <w:sz w:val="24"/>
          <w:szCs w:val="24"/>
          <w:lang w:eastAsia="ar-SA"/>
        </w:rPr>
        <w:t>49</w:t>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r>
      <w:r w:rsidR="00D60108">
        <w:rPr>
          <w:rFonts w:ascii="Calibri" w:eastAsia="Times New Roman" w:hAnsi="Calibri" w:cs="Calibri"/>
          <w:sz w:val="24"/>
          <w:szCs w:val="24"/>
          <w:lang w:eastAsia="ar-SA"/>
        </w:rPr>
        <w:t>Plaza de la iglesia, acceso a la iglesia y tramo Calle Bencomo.</w:t>
      </w:r>
      <w:r w:rsidRPr="0002787B">
        <w:rPr>
          <w:rFonts w:ascii="Calibri" w:eastAsia="Times New Roman" w:hAnsi="Calibri" w:cs="Calibri"/>
          <w:sz w:val="24"/>
          <w:szCs w:val="24"/>
          <w:lang w:eastAsia="ar-SA"/>
        </w:rPr>
        <w:t xml:space="preserve"> </w:t>
      </w:r>
    </w:p>
    <w:bookmarkEnd w:id="0"/>
    <w:p w14:paraId="7BDAD82C" w14:textId="7A1BA126" w:rsidR="0002787B" w:rsidRPr="0002787B" w:rsidRDefault="0002787B" w:rsidP="0002787B">
      <w:pPr>
        <w:suppressAutoHyphens/>
        <w:spacing w:after="0" w:line="280" w:lineRule="exact"/>
        <w:ind w:left="360"/>
        <w:jc w:val="both"/>
        <w:rPr>
          <w:rFonts w:ascii="Calibri" w:eastAsia="Times New Roman" w:hAnsi="Calibri" w:cs="Calibri"/>
          <w:sz w:val="24"/>
          <w:szCs w:val="24"/>
          <w:lang w:eastAsia="ar-SA"/>
        </w:rPr>
      </w:pPr>
      <w:r w:rsidRPr="0002787B">
        <w:rPr>
          <w:rFonts w:ascii="Calibri" w:eastAsia="Times New Roman" w:hAnsi="Calibri" w:cs="Calibri"/>
          <w:noProof/>
          <w:sz w:val="24"/>
          <w:szCs w:val="24"/>
          <w:lang w:eastAsia="es-ES"/>
        </w:rPr>
        <w:drawing>
          <wp:inline distT="0" distB="0" distL="0" distR="0" wp14:anchorId="01E9A1C9" wp14:editId="7AF05796">
            <wp:extent cx="6187440" cy="4122420"/>
            <wp:effectExtent l="0" t="0" r="0" b="0"/>
            <wp:docPr id="1" name="Gráfic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02787B">
        <w:rPr>
          <w:rFonts w:ascii="Calibri" w:eastAsia="Times New Roman" w:hAnsi="Calibri" w:cs="Calibri"/>
          <w:sz w:val="24"/>
          <w:szCs w:val="24"/>
          <w:lang w:eastAsia="ar-SA"/>
        </w:rPr>
        <w:t>Por consiguiente, se entiende coherente destinar en 202</w:t>
      </w:r>
      <w:r w:rsidR="00D60108">
        <w:rPr>
          <w:rFonts w:ascii="Calibri" w:eastAsia="Times New Roman" w:hAnsi="Calibri" w:cs="Calibri"/>
          <w:sz w:val="24"/>
          <w:szCs w:val="24"/>
          <w:lang w:eastAsia="ar-SA"/>
        </w:rPr>
        <w:t>1</w:t>
      </w:r>
      <w:r w:rsidRPr="0002787B">
        <w:rPr>
          <w:rFonts w:ascii="Calibri" w:eastAsia="Times New Roman" w:hAnsi="Calibri" w:cs="Calibri"/>
          <w:sz w:val="24"/>
          <w:szCs w:val="24"/>
          <w:lang w:eastAsia="ar-SA"/>
        </w:rPr>
        <w:t xml:space="preserve"> parte de los gastos de inversión (en la cuantía global de 1</w:t>
      </w:r>
      <w:r w:rsidR="00D60108">
        <w:rPr>
          <w:rFonts w:ascii="Calibri" w:eastAsia="Times New Roman" w:hAnsi="Calibri" w:cs="Calibri"/>
          <w:sz w:val="24"/>
          <w:szCs w:val="24"/>
          <w:lang w:eastAsia="ar-SA"/>
        </w:rPr>
        <w:t>50.249,95</w:t>
      </w:r>
      <w:r w:rsidRPr="0002787B">
        <w:rPr>
          <w:rFonts w:ascii="Calibri" w:eastAsia="Times New Roman" w:hAnsi="Calibri" w:cs="Calibri"/>
          <w:sz w:val="24"/>
          <w:szCs w:val="24"/>
          <w:lang w:eastAsia="ar-SA"/>
        </w:rPr>
        <w:t xml:space="preserve">€) al encargo de la redacción de estos proyectos, imprescindibles para la continuidad de las acciones de mejora del ámbito donde se ubican, priorizando las que se enmarcan en las líneas del PMM relacionadas con los grupos de programas presupuestarios “172 Medio ambiente y paisaje urbano” y “336 Protección del patrimonio histórico”, aunque se mantiene la mayor inversión en el grupo de programa “151 Urbanismo”, con una acción en el marco de “regeneración del espacio turístico”. </w:t>
      </w:r>
    </w:p>
    <w:p w14:paraId="15A40E04" w14:textId="77777777" w:rsidR="0002787B" w:rsidRPr="0002787B" w:rsidRDefault="0002787B" w:rsidP="0002787B">
      <w:pPr>
        <w:suppressAutoHyphens/>
        <w:spacing w:after="0" w:line="280" w:lineRule="exact"/>
        <w:ind w:left="360" w:firstLine="349"/>
        <w:jc w:val="both"/>
        <w:rPr>
          <w:rFonts w:ascii="Calibri" w:eastAsia="Times New Roman" w:hAnsi="Calibri" w:cs="Calibri"/>
          <w:sz w:val="24"/>
          <w:szCs w:val="24"/>
          <w:lang w:eastAsia="ar-SA"/>
        </w:rPr>
      </w:pPr>
    </w:p>
    <w:p w14:paraId="51BA7702" w14:textId="77777777" w:rsidR="0002787B" w:rsidRPr="0002787B" w:rsidRDefault="0002787B" w:rsidP="0002787B">
      <w:pPr>
        <w:suppressAutoHyphens/>
        <w:spacing w:after="0" w:line="280" w:lineRule="exact"/>
        <w:ind w:left="357" w:firstLine="3"/>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 xml:space="preserve">En los casos de redacción de proyectos, bien por existir estudios previos o por tratarse de adaptaciones para la aplicación de criterios de mejora de la accesibilidad o actuaciones a </w:t>
      </w:r>
      <w:r w:rsidRPr="0002787B">
        <w:rPr>
          <w:rFonts w:ascii="Calibri" w:eastAsia="Times New Roman" w:hAnsi="Calibri" w:cs="Calibri"/>
          <w:sz w:val="24"/>
          <w:szCs w:val="24"/>
          <w:lang w:eastAsia="ar-SA"/>
        </w:rPr>
        <w:lastRenderedPageBreak/>
        <w:t xml:space="preserve">concretar en su definición con la colaboración de los servicios competentes de las administraciones implicadas, se considera viable que la adjudicación y contratación del servicio y la entrega del documento técnico se realice –en todos los supuestos- dentro del ejercicio objeto de este presupuesto. Debe indicarse que sin los citados proyectos no podrá realizarse la tramitación y aprobación de los mismos y, por efecto, la dotación en la siguiente anualidad de la consignación presupuestaria para la financiación de la ejecución de las obras en dichas actuaciones. </w:t>
      </w:r>
    </w:p>
    <w:p w14:paraId="5049C4D4" w14:textId="77777777" w:rsidR="004B1A64" w:rsidRDefault="004B1A64" w:rsidP="0002787B">
      <w:pPr>
        <w:suppressAutoHyphens/>
        <w:spacing w:before="280" w:after="0" w:line="280" w:lineRule="exact"/>
        <w:jc w:val="both"/>
        <w:rPr>
          <w:rFonts w:ascii="Calibri" w:eastAsia="Times New Roman" w:hAnsi="Calibri" w:cs="Calibri"/>
          <w:b/>
          <w:sz w:val="24"/>
          <w:szCs w:val="24"/>
          <w:u w:val="single"/>
          <w:lang w:eastAsia="ar-SA"/>
        </w:rPr>
      </w:pPr>
    </w:p>
    <w:p w14:paraId="0C31F2B1" w14:textId="7BB0FF94" w:rsidR="0002787B" w:rsidRPr="0002787B" w:rsidRDefault="004B1A64" w:rsidP="0002787B">
      <w:pPr>
        <w:suppressAutoHyphens/>
        <w:spacing w:before="280" w:after="0" w:line="280" w:lineRule="exact"/>
        <w:jc w:val="both"/>
        <w:rPr>
          <w:rFonts w:ascii="Calibri" w:eastAsia="Times New Roman" w:hAnsi="Calibri" w:cs="Calibri"/>
          <w:b/>
          <w:sz w:val="24"/>
          <w:szCs w:val="24"/>
          <w:u w:val="single"/>
          <w:lang w:eastAsia="ar-SA"/>
        </w:rPr>
      </w:pPr>
      <w:r>
        <w:rPr>
          <w:rFonts w:ascii="Calibri" w:eastAsia="Times New Roman" w:hAnsi="Calibri" w:cs="Calibri"/>
          <w:b/>
          <w:sz w:val="24"/>
          <w:szCs w:val="24"/>
          <w:u w:val="single"/>
          <w:lang w:eastAsia="ar-SA"/>
        </w:rPr>
        <w:t>R</w:t>
      </w:r>
      <w:r w:rsidR="0002787B" w:rsidRPr="0002787B">
        <w:rPr>
          <w:rFonts w:ascii="Calibri" w:eastAsia="Times New Roman" w:hAnsi="Calibri" w:cs="Calibri"/>
          <w:b/>
          <w:sz w:val="24"/>
          <w:szCs w:val="24"/>
          <w:u w:val="single"/>
          <w:lang w:eastAsia="ar-SA"/>
        </w:rPr>
        <w:t>ELACIÓN DESCRIPTIVA Y JUSTIFICACIÓN DE LAS ACTUACIONES PROPUESTAS (202</w:t>
      </w:r>
      <w:r w:rsidR="00D60108">
        <w:rPr>
          <w:rFonts w:ascii="Calibri" w:eastAsia="Times New Roman" w:hAnsi="Calibri" w:cs="Calibri"/>
          <w:b/>
          <w:sz w:val="24"/>
          <w:szCs w:val="24"/>
          <w:u w:val="single"/>
          <w:lang w:eastAsia="ar-SA"/>
        </w:rPr>
        <w:t>1</w:t>
      </w:r>
      <w:r w:rsidR="0002787B" w:rsidRPr="0002787B">
        <w:rPr>
          <w:rFonts w:ascii="Calibri" w:eastAsia="Times New Roman" w:hAnsi="Calibri" w:cs="Calibri"/>
          <w:b/>
          <w:sz w:val="24"/>
          <w:szCs w:val="24"/>
          <w:u w:val="single"/>
          <w:lang w:eastAsia="ar-SA"/>
        </w:rPr>
        <w:t>)</w:t>
      </w:r>
    </w:p>
    <w:p w14:paraId="73382FE9" w14:textId="77777777" w:rsidR="0002787B" w:rsidRPr="0002787B" w:rsidRDefault="0002787B" w:rsidP="0002787B">
      <w:pPr>
        <w:suppressAutoHyphens/>
        <w:spacing w:after="0" w:line="280" w:lineRule="exact"/>
        <w:ind w:left="1416" w:hanging="1416"/>
        <w:jc w:val="both"/>
        <w:rPr>
          <w:rFonts w:ascii="Calibri" w:eastAsia="Times New Roman" w:hAnsi="Calibri" w:cs="Calibri"/>
          <w:b/>
          <w:bCs/>
          <w:sz w:val="24"/>
          <w:szCs w:val="24"/>
          <w:lang w:eastAsia="ar-SA"/>
        </w:rPr>
      </w:pPr>
    </w:p>
    <w:p w14:paraId="4D930603" w14:textId="4694F12C" w:rsidR="0002787B" w:rsidRPr="0002787B" w:rsidRDefault="0002787B" w:rsidP="0002787B">
      <w:pPr>
        <w:suppressAutoHyphens/>
        <w:spacing w:before="280" w:after="0" w:line="270" w:lineRule="exact"/>
        <w:jc w:val="both"/>
        <w:rPr>
          <w:rFonts w:ascii="Calibri" w:eastAsia="Times New Roman" w:hAnsi="Calibri" w:cs="Calibri"/>
          <w:b/>
          <w:bCs/>
          <w:sz w:val="24"/>
          <w:szCs w:val="24"/>
          <w:lang w:eastAsia="ar-SA"/>
        </w:rPr>
      </w:pPr>
      <w:r w:rsidRPr="0002787B">
        <w:rPr>
          <w:rFonts w:ascii="Calibri" w:eastAsia="Times New Roman" w:hAnsi="Calibri" w:cs="Calibri"/>
          <w:b/>
          <w:bCs/>
          <w:sz w:val="24"/>
          <w:szCs w:val="24"/>
          <w:lang w:eastAsia="ar-SA"/>
        </w:rPr>
        <w:t xml:space="preserve">PUEL </w:t>
      </w:r>
      <w:r w:rsidR="00E61EE9">
        <w:rPr>
          <w:rFonts w:ascii="Calibri" w:eastAsia="Times New Roman" w:hAnsi="Calibri" w:cs="Calibri"/>
          <w:b/>
          <w:bCs/>
          <w:sz w:val="24"/>
          <w:szCs w:val="24"/>
          <w:lang w:eastAsia="ar-SA"/>
        </w:rPr>
        <w:t>54</w:t>
      </w:r>
      <w:r w:rsidRPr="0002787B">
        <w:rPr>
          <w:rFonts w:ascii="Calibri" w:eastAsia="Times New Roman" w:hAnsi="Calibri" w:cs="Calibri"/>
          <w:b/>
          <w:bCs/>
          <w:sz w:val="24"/>
          <w:szCs w:val="24"/>
          <w:lang w:eastAsia="ar-SA"/>
        </w:rPr>
        <w:t xml:space="preserve"> </w:t>
      </w:r>
      <w:r w:rsidRPr="0002787B">
        <w:rPr>
          <w:rFonts w:ascii="Calibri" w:eastAsia="Times New Roman" w:hAnsi="Calibri" w:cs="Calibri"/>
          <w:b/>
          <w:bCs/>
          <w:sz w:val="24"/>
          <w:szCs w:val="24"/>
          <w:lang w:eastAsia="ar-SA"/>
        </w:rPr>
        <w:tab/>
      </w:r>
      <w:r w:rsidR="00E61EE9">
        <w:rPr>
          <w:rFonts w:ascii="Calibri" w:eastAsia="Times New Roman" w:hAnsi="Calibri" w:cs="Calibri"/>
          <w:b/>
          <w:bCs/>
          <w:sz w:val="24"/>
          <w:szCs w:val="24"/>
          <w:lang w:eastAsia="ar-SA"/>
        </w:rPr>
        <w:t>Adaptación ambiental y paisajística de la estación depuradora (EDAR)</w:t>
      </w:r>
    </w:p>
    <w:p w14:paraId="1C5A9169" w14:textId="77777777" w:rsidR="0002787B" w:rsidRPr="0002787B" w:rsidRDefault="0002787B" w:rsidP="0002787B">
      <w:pPr>
        <w:suppressAutoHyphens/>
        <w:spacing w:after="0" w:line="270" w:lineRule="exact"/>
        <w:jc w:val="both"/>
        <w:rPr>
          <w:rFonts w:ascii="Calibri" w:eastAsia="Times New Roman" w:hAnsi="Calibri" w:cs="Calibri"/>
          <w:sz w:val="24"/>
          <w:szCs w:val="24"/>
          <w:lang w:eastAsia="ar-SA"/>
        </w:rPr>
      </w:pPr>
    </w:p>
    <w:p w14:paraId="59892755" w14:textId="77777777" w:rsidR="0002787B" w:rsidRPr="0002787B" w:rsidRDefault="0002787B" w:rsidP="0002787B">
      <w:pPr>
        <w:suppressAutoHyphens/>
        <w:spacing w:after="0" w:line="270" w:lineRule="exact"/>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PRIT/PMM:</w:t>
      </w:r>
      <w:r w:rsidRPr="0002787B">
        <w:rPr>
          <w:rFonts w:ascii="Calibri" w:eastAsia="Times New Roman" w:hAnsi="Calibri" w:cs="Calibri"/>
          <w:sz w:val="24"/>
          <w:szCs w:val="24"/>
          <w:lang w:eastAsia="ar-SA"/>
        </w:rPr>
        <w:tab/>
        <w:t>1. Programa de actuaciones en el espacio público</w:t>
      </w:r>
    </w:p>
    <w:p w14:paraId="7DB6DEF0" w14:textId="77777777" w:rsidR="0002787B" w:rsidRPr="0002787B" w:rsidRDefault="0002787B" w:rsidP="0002787B">
      <w:pPr>
        <w:suppressAutoHyphens/>
        <w:spacing w:after="0" w:line="270" w:lineRule="exact"/>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Actuaciones en Espacios libres y viario</w:t>
      </w:r>
    </w:p>
    <w:p w14:paraId="16E4CFB4" w14:textId="2F870C9C" w:rsidR="0002787B" w:rsidRPr="0002787B" w:rsidRDefault="0002787B" w:rsidP="00E61EE9">
      <w:pPr>
        <w:suppressAutoHyphens/>
        <w:spacing w:after="0" w:line="270" w:lineRule="exact"/>
        <w:ind w:left="2123"/>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Intervención:</w:t>
      </w:r>
      <w:r w:rsidRPr="0002787B">
        <w:rPr>
          <w:rFonts w:ascii="Calibri" w:eastAsia="Times New Roman" w:hAnsi="Calibri" w:cs="Calibri"/>
          <w:sz w:val="24"/>
          <w:szCs w:val="24"/>
          <w:lang w:eastAsia="ar-SA"/>
        </w:rPr>
        <w:tab/>
      </w:r>
      <w:r w:rsidR="00E61EE9">
        <w:rPr>
          <w:rFonts w:ascii="Calibri" w:eastAsia="Times New Roman" w:hAnsi="Calibri" w:cs="Calibri"/>
          <w:sz w:val="24"/>
          <w:szCs w:val="24"/>
          <w:lang w:eastAsia="ar-SA"/>
        </w:rPr>
        <w:t>Tratamiento paisajístico y ambiental con creación de área   ajardinada</w:t>
      </w:r>
    </w:p>
    <w:p w14:paraId="6300F359" w14:textId="3DCE34A3" w:rsidR="0002787B" w:rsidRPr="0002787B" w:rsidRDefault="0002787B" w:rsidP="00161CDC">
      <w:pPr>
        <w:suppressAutoHyphens/>
        <w:spacing w:after="0" w:line="270" w:lineRule="exact"/>
        <w:ind w:left="4248" w:hanging="2114"/>
        <w:jc w:val="both"/>
        <w:rPr>
          <w:rFonts w:ascii="Calibri" w:eastAsia="Times New Roman" w:hAnsi="Calibri" w:cs="Calibri"/>
          <w:i/>
          <w:lang w:eastAsia="ar-SA"/>
        </w:rPr>
      </w:pPr>
      <w:r w:rsidRPr="0002787B">
        <w:rPr>
          <w:rFonts w:ascii="Calibri" w:eastAsia="Times New Roman" w:hAnsi="Calibri" w:cs="Calibri"/>
          <w:sz w:val="24"/>
          <w:szCs w:val="24"/>
          <w:lang w:eastAsia="ar-SA"/>
        </w:rPr>
        <w:t xml:space="preserve">Programa vinculado: </w:t>
      </w:r>
      <w:r w:rsidRPr="0002787B">
        <w:rPr>
          <w:rFonts w:ascii="Calibri" w:eastAsia="Times New Roman" w:hAnsi="Calibri" w:cs="Calibri"/>
          <w:sz w:val="24"/>
          <w:szCs w:val="24"/>
          <w:lang w:eastAsia="ar-SA"/>
        </w:rPr>
        <w:tab/>
      </w:r>
      <w:r w:rsidRPr="0002787B">
        <w:rPr>
          <w:rFonts w:ascii="Calibri" w:eastAsia="Times New Roman" w:hAnsi="Calibri" w:cs="Calibri"/>
          <w:i/>
          <w:lang w:eastAsia="ar-SA"/>
        </w:rPr>
        <w:t>GE0</w:t>
      </w:r>
      <w:r w:rsidR="00161CDC">
        <w:rPr>
          <w:rFonts w:ascii="Calibri" w:eastAsia="Times New Roman" w:hAnsi="Calibri" w:cs="Calibri"/>
          <w:i/>
          <w:lang w:eastAsia="ar-SA"/>
        </w:rPr>
        <w:t xml:space="preserve">303 </w:t>
      </w:r>
      <w:r w:rsidRPr="0002787B">
        <w:rPr>
          <w:rFonts w:ascii="Calibri" w:eastAsia="Times New Roman" w:hAnsi="Calibri" w:cs="Calibri"/>
          <w:i/>
          <w:lang w:eastAsia="ar-SA"/>
        </w:rPr>
        <w:t xml:space="preserve">Programas </w:t>
      </w:r>
      <w:r w:rsidR="00161CDC">
        <w:rPr>
          <w:rFonts w:ascii="Calibri" w:eastAsia="Times New Roman" w:hAnsi="Calibri" w:cs="Calibri"/>
          <w:i/>
          <w:lang w:eastAsia="ar-SA"/>
        </w:rPr>
        <w:t>para la integración paisajística de la edificación en medio urbano</w:t>
      </w:r>
      <w:r w:rsidRPr="0002787B">
        <w:rPr>
          <w:rFonts w:ascii="Calibri" w:eastAsia="Times New Roman" w:hAnsi="Calibri" w:cs="Calibri"/>
          <w:i/>
          <w:lang w:eastAsia="ar-SA"/>
        </w:rPr>
        <w:t xml:space="preserve">.  </w:t>
      </w:r>
    </w:p>
    <w:p w14:paraId="368477B2" w14:textId="77777777" w:rsidR="0002787B" w:rsidRPr="0002787B" w:rsidRDefault="0002787B" w:rsidP="0002787B">
      <w:pPr>
        <w:suppressAutoHyphens/>
        <w:spacing w:after="0" w:line="240" w:lineRule="auto"/>
        <w:ind w:left="4253" w:hanging="3544"/>
        <w:jc w:val="both"/>
        <w:rPr>
          <w:rFonts w:ascii="Calibri" w:eastAsia="Times New Roman" w:hAnsi="Calibri" w:cs="Calibri"/>
          <w:i/>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i/>
          <w:lang w:eastAsia="ar-SA"/>
        </w:rPr>
        <w:t>GE0308 Programa de mejora y mantenimiento de las áreas ajardinadas</w:t>
      </w:r>
    </w:p>
    <w:p w14:paraId="12F0C3C1" w14:textId="79041379" w:rsidR="0002787B" w:rsidRDefault="0002787B" w:rsidP="0002787B">
      <w:pPr>
        <w:suppressAutoHyphens/>
        <w:spacing w:after="0" w:line="270" w:lineRule="exact"/>
        <w:ind w:left="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 xml:space="preserve">Área: </w:t>
      </w:r>
      <w:r w:rsidRPr="0002787B">
        <w:rPr>
          <w:rFonts w:ascii="Calibri" w:eastAsia="Times New Roman" w:hAnsi="Calibri" w:cs="Calibri"/>
          <w:sz w:val="24"/>
          <w:szCs w:val="24"/>
          <w:lang w:eastAsia="ar-SA"/>
        </w:rPr>
        <w:tab/>
      </w:r>
      <w:r w:rsidR="00E61EE9">
        <w:rPr>
          <w:rFonts w:ascii="Calibri" w:eastAsia="Times New Roman" w:hAnsi="Calibri" w:cs="Calibri"/>
          <w:sz w:val="24"/>
          <w:szCs w:val="24"/>
          <w:lang w:eastAsia="ar-SA"/>
        </w:rPr>
        <w:t>PUNTA BRAVA</w:t>
      </w:r>
    </w:p>
    <w:p w14:paraId="2C6C07AA" w14:textId="476EBE3A" w:rsidR="00C531D8" w:rsidRDefault="00C531D8" w:rsidP="0002787B">
      <w:pPr>
        <w:suppressAutoHyphens/>
        <w:spacing w:after="0" w:line="270" w:lineRule="exact"/>
        <w:ind w:left="709"/>
        <w:jc w:val="both"/>
        <w:rPr>
          <w:rFonts w:ascii="Calibri" w:eastAsia="Times New Roman" w:hAnsi="Calibri" w:cs="Calibri"/>
          <w:sz w:val="24"/>
          <w:szCs w:val="24"/>
          <w:lang w:eastAsia="ar-SA"/>
        </w:rPr>
      </w:pPr>
    </w:p>
    <w:p w14:paraId="7E849D1F" w14:textId="77777777" w:rsidR="00C531D8" w:rsidRDefault="00C531D8" w:rsidP="0002787B">
      <w:pPr>
        <w:suppressAutoHyphens/>
        <w:spacing w:after="0" w:line="270" w:lineRule="exact"/>
        <w:ind w:left="709"/>
        <w:jc w:val="both"/>
        <w:rPr>
          <w:rFonts w:ascii="Calibri" w:eastAsia="Times New Roman" w:hAnsi="Calibri" w:cs="Calibri"/>
          <w:sz w:val="24"/>
          <w:szCs w:val="24"/>
          <w:lang w:eastAsia="ar-SA"/>
        </w:rPr>
      </w:pPr>
    </w:p>
    <w:p w14:paraId="7209B224" w14:textId="56F35987" w:rsidR="00C531D8" w:rsidRDefault="00C531D8" w:rsidP="00C531D8">
      <w:pPr>
        <w:suppressAutoHyphens/>
        <w:spacing w:after="0" w:line="270" w:lineRule="exact"/>
        <w:jc w:val="both"/>
        <w:rPr>
          <w:rFonts w:ascii="Calibri" w:eastAsia="Times New Roman" w:hAnsi="Calibri" w:cs="Calibri"/>
          <w:sz w:val="24"/>
          <w:szCs w:val="24"/>
          <w:lang w:eastAsia="ar-SA"/>
        </w:rPr>
      </w:pPr>
      <w:r w:rsidRPr="00D42B94">
        <w:rPr>
          <w:rFonts w:ascii="Calibri" w:eastAsia="Times New Roman" w:hAnsi="Calibri" w:cs="Calibri"/>
          <w:bCs/>
          <w:sz w:val="24"/>
          <w:szCs w:val="24"/>
          <w:u w:val="single"/>
          <w:lang w:eastAsia="ar-SA"/>
        </w:rPr>
        <w:t>Justificación de la inversión propuesta</w:t>
      </w:r>
      <w:r>
        <w:rPr>
          <w:rFonts w:ascii="Calibri" w:eastAsia="Times New Roman" w:hAnsi="Calibri" w:cs="Calibri"/>
          <w:sz w:val="24"/>
          <w:szCs w:val="24"/>
          <w:lang w:eastAsia="ar-SA"/>
        </w:rPr>
        <w:t xml:space="preserve"> </w:t>
      </w:r>
    </w:p>
    <w:p w14:paraId="50BE7AAA" w14:textId="77777777" w:rsidR="00C531D8" w:rsidRDefault="00C531D8" w:rsidP="00C531D8">
      <w:pPr>
        <w:suppressAutoHyphens/>
        <w:spacing w:after="0" w:line="270" w:lineRule="exact"/>
        <w:jc w:val="both"/>
        <w:rPr>
          <w:rFonts w:ascii="Calibri" w:eastAsia="Times New Roman" w:hAnsi="Calibri" w:cs="Calibri"/>
          <w:sz w:val="24"/>
          <w:szCs w:val="24"/>
          <w:lang w:eastAsia="ar-SA"/>
        </w:rPr>
      </w:pPr>
    </w:p>
    <w:p w14:paraId="0CD09281" w14:textId="54FD68AC" w:rsidR="00161CDC" w:rsidRPr="0002787B" w:rsidRDefault="00C531D8" w:rsidP="00C531D8">
      <w:pPr>
        <w:suppressAutoHyphens/>
        <w:spacing w:after="0" w:line="270" w:lineRule="exact"/>
        <w:jc w:val="both"/>
        <w:rPr>
          <w:rFonts w:ascii="Calibri" w:eastAsia="Times New Roman" w:hAnsi="Calibri" w:cs="Calibri"/>
          <w:sz w:val="24"/>
          <w:szCs w:val="24"/>
          <w:lang w:eastAsia="ar-SA"/>
        </w:rPr>
      </w:pPr>
      <w:r>
        <w:rPr>
          <w:rFonts w:ascii="Calibri" w:eastAsia="Times New Roman" w:hAnsi="Calibri" w:cs="Calibri"/>
          <w:sz w:val="24"/>
          <w:szCs w:val="24"/>
          <w:lang w:eastAsia="ar-SA"/>
        </w:rPr>
        <w:t>La EDAR existente en Punta Brava, requiere de una adaptación ambiental y paisajística vinculada con el parque de la costa de Punta Brava, generando una imagen conjunta e integrada, y ampliando la superficie de espacio libre público de este entorno.</w:t>
      </w:r>
    </w:p>
    <w:p w14:paraId="5527AE78" w14:textId="77777777" w:rsidR="0002787B" w:rsidRPr="0002787B" w:rsidRDefault="0002787B" w:rsidP="0002787B">
      <w:pPr>
        <w:suppressAutoHyphens/>
        <w:spacing w:after="0" w:line="240" w:lineRule="auto"/>
        <w:jc w:val="both"/>
        <w:rPr>
          <w:rFonts w:ascii="Calibri" w:eastAsia="Times New Roman" w:hAnsi="Calibri" w:cs="Times New Roman"/>
          <w:sz w:val="24"/>
          <w:szCs w:val="24"/>
          <w:lang w:eastAsia="ar-SA"/>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4A0" w:firstRow="1" w:lastRow="0" w:firstColumn="1" w:lastColumn="0" w:noHBand="0" w:noVBand="1"/>
      </w:tblPr>
      <w:tblGrid>
        <w:gridCol w:w="959"/>
        <w:gridCol w:w="759"/>
        <w:gridCol w:w="3685"/>
        <w:gridCol w:w="1275"/>
        <w:gridCol w:w="851"/>
        <w:gridCol w:w="2014"/>
      </w:tblGrid>
      <w:tr w:rsidR="0002787B" w:rsidRPr="0002787B" w14:paraId="40C0FFCA" w14:textId="77777777" w:rsidTr="00997B97">
        <w:tc>
          <w:tcPr>
            <w:tcW w:w="959" w:type="dxa"/>
            <w:shd w:val="clear" w:color="auto" w:fill="D9E2F3" w:themeFill="accent1" w:themeFillTint="33"/>
          </w:tcPr>
          <w:p w14:paraId="6E5D1FA9" w14:textId="77777777" w:rsidR="0002787B" w:rsidRPr="0002787B" w:rsidRDefault="0002787B" w:rsidP="0002787B">
            <w:pPr>
              <w:autoSpaceDE w:val="0"/>
              <w:autoSpaceDN w:val="0"/>
              <w:adjustRightInd w:val="0"/>
              <w:spacing w:before="60" w:after="60" w:line="240" w:lineRule="auto"/>
              <w:jc w:val="center"/>
              <w:rPr>
                <w:rFonts w:ascii="Calibri" w:eastAsia="Times New Roman" w:hAnsi="Calibri" w:cs="Calibri"/>
                <w:b/>
                <w:sz w:val="20"/>
                <w:szCs w:val="20"/>
                <w:lang w:eastAsia="es-ES"/>
              </w:rPr>
            </w:pPr>
            <w:r w:rsidRPr="0002787B">
              <w:rPr>
                <w:rFonts w:ascii="Calibri" w:eastAsia="Times New Roman" w:hAnsi="Calibri" w:cs="Calibri"/>
                <w:b/>
                <w:sz w:val="20"/>
                <w:szCs w:val="20"/>
                <w:lang w:eastAsia="es-ES"/>
              </w:rPr>
              <w:t>PUEL 31</w:t>
            </w:r>
          </w:p>
        </w:tc>
        <w:tc>
          <w:tcPr>
            <w:tcW w:w="759" w:type="dxa"/>
            <w:shd w:val="clear" w:color="auto" w:fill="D9E2F3" w:themeFill="accent1" w:themeFillTint="33"/>
          </w:tcPr>
          <w:p w14:paraId="05949015" w14:textId="77777777" w:rsidR="0002787B" w:rsidRPr="0002787B" w:rsidRDefault="0002787B" w:rsidP="0002787B">
            <w:pPr>
              <w:autoSpaceDE w:val="0"/>
              <w:autoSpaceDN w:val="0"/>
              <w:adjustRightInd w:val="0"/>
              <w:spacing w:before="60" w:after="60" w:line="240" w:lineRule="auto"/>
              <w:ind w:left="-57" w:right="-57"/>
              <w:jc w:val="center"/>
              <w:rPr>
                <w:rFonts w:ascii="Calibri" w:eastAsia="Times New Roman" w:hAnsi="Calibri" w:cs="Calibri"/>
                <w:sz w:val="20"/>
                <w:szCs w:val="20"/>
                <w:lang w:eastAsia="es-ES"/>
              </w:rPr>
            </w:pPr>
            <w:r w:rsidRPr="0002787B">
              <w:rPr>
                <w:rFonts w:ascii="Calibri" w:eastAsia="Times New Roman" w:hAnsi="Calibri" w:cs="Calibri"/>
                <w:sz w:val="20"/>
                <w:szCs w:val="20"/>
                <w:lang w:eastAsia="es-ES"/>
              </w:rPr>
              <w:t>65001</w:t>
            </w:r>
          </w:p>
        </w:tc>
        <w:tc>
          <w:tcPr>
            <w:tcW w:w="3685" w:type="dxa"/>
            <w:shd w:val="clear" w:color="auto" w:fill="D9E2F3" w:themeFill="accent1" w:themeFillTint="33"/>
          </w:tcPr>
          <w:p w14:paraId="2F682882" w14:textId="76755787" w:rsidR="0002787B" w:rsidRPr="0002787B" w:rsidRDefault="0002787B" w:rsidP="0002787B">
            <w:pPr>
              <w:autoSpaceDE w:val="0"/>
              <w:autoSpaceDN w:val="0"/>
              <w:adjustRightInd w:val="0"/>
              <w:spacing w:before="60" w:after="60" w:line="240" w:lineRule="auto"/>
              <w:jc w:val="both"/>
              <w:rPr>
                <w:rFonts w:ascii="Calibri" w:eastAsia="Times New Roman" w:hAnsi="Calibri" w:cs="Calibri"/>
                <w:sz w:val="20"/>
                <w:szCs w:val="20"/>
                <w:lang w:eastAsia="es-ES"/>
              </w:rPr>
            </w:pPr>
            <w:r w:rsidRPr="0002787B">
              <w:rPr>
                <w:rFonts w:ascii="Calibri" w:eastAsia="Times New Roman" w:hAnsi="Calibri" w:cs="Calibri"/>
                <w:sz w:val="20"/>
                <w:szCs w:val="20"/>
                <w:lang w:eastAsia="es-ES"/>
              </w:rPr>
              <w:t xml:space="preserve">Gastos e inversiones: </w:t>
            </w:r>
            <w:r w:rsidR="009600D4">
              <w:rPr>
                <w:rFonts w:ascii="Calibri" w:eastAsia="Times New Roman" w:hAnsi="Calibri" w:cs="Calibri"/>
                <w:b/>
                <w:sz w:val="20"/>
                <w:szCs w:val="20"/>
                <w:lang w:eastAsia="es-ES"/>
              </w:rPr>
              <w:t>Adaptación ambiental y paisajística de la estación depuradora (EDAR)</w:t>
            </w:r>
          </w:p>
        </w:tc>
        <w:tc>
          <w:tcPr>
            <w:tcW w:w="1275" w:type="dxa"/>
            <w:shd w:val="clear" w:color="auto" w:fill="D9E2F3" w:themeFill="accent1" w:themeFillTint="33"/>
          </w:tcPr>
          <w:p w14:paraId="49E6C384" w14:textId="77777777" w:rsidR="0002787B" w:rsidRPr="0002787B" w:rsidRDefault="0002787B" w:rsidP="0002787B">
            <w:pPr>
              <w:autoSpaceDE w:val="0"/>
              <w:autoSpaceDN w:val="0"/>
              <w:adjustRightInd w:val="0"/>
              <w:spacing w:before="60" w:after="60" w:line="240" w:lineRule="auto"/>
              <w:ind w:left="-57"/>
              <w:jc w:val="center"/>
              <w:rPr>
                <w:rFonts w:ascii="Calibri" w:eastAsia="Times New Roman" w:hAnsi="Calibri" w:cs="Calibri"/>
                <w:b/>
                <w:sz w:val="20"/>
                <w:szCs w:val="20"/>
                <w:lang w:eastAsia="es-ES"/>
              </w:rPr>
            </w:pPr>
            <w:r w:rsidRPr="0002787B">
              <w:rPr>
                <w:rFonts w:ascii="Calibri" w:eastAsia="Times New Roman" w:hAnsi="Calibri" w:cs="Calibri"/>
                <w:b/>
                <w:sz w:val="20"/>
                <w:szCs w:val="20"/>
                <w:lang w:eastAsia="es-ES"/>
              </w:rPr>
              <w:t>50.000,00 €</w:t>
            </w:r>
          </w:p>
        </w:tc>
        <w:tc>
          <w:tcPr>
            <w:tcW w:w="851" w:type="dxa"/>
            <w:shd w:val="clear" w:color="auto" w:fill="D9E2F3" w:themeFill="accent1" w:themeFillTint="33"/>
          </w:tcPr>
          <w:p w14:paraId="34E772F3" w14:textId="6D3C2F30" w:rsidR="0002787B" w:rsidRPr="0002787B" w:rsidRDefault="0002787B" w:rsidP="0002787B">
            <w:pPr>
              <w:autoSpaceDE w:val="0"/>
              <w:autoSpaceDN w:val="0"/>
              <w:adjustRightInd w:val="0"/>
              <w:spacing w:before="60" w:after="60" w:line="240" w:lineRule="auto"/>
              <w:jc w:val="center"/>
              <w:rPr>
                <w:rFonts w:ascii="Calibri" w:eastAsia="Times New Roman" w:hAnsi="Calibri" w:cs="Calibri"/>
                <w:color w:val="000000"/>
                <w:sz w:val="20"/>
                <w:szCs w:val="20"/>
                <w:lang w:eastAsia="es-ES"/>
              </w:rPr>
            </w:pPr>
            <w:r w:rsidRPr="0002787B">
              <w:rPr>
                <w:rFonts w:ascii="Calibri" w:eastAsia="Times New Roman" w:hAnsi="Calibri" w:cs="Calibri"/>
                <w:color w:val="000000"/>
                <w:sz w:val="20"/>
                <w:szCs w:val="20"/>
                <w:lang w:eastAsia="es-ES"/>
              </w:rPr>
              <w:t>202</w:t>
            </w:r>
            <w:r w:rsidR="009600D4">
              <w:rPr>
                <w:rFonts w:ascii="Calibri" w:eastAsia="Times New Roman" w:hAnsi="Calibri" w:cs="Calibri"/>
                <w:color w:val="000000"/>
                <w:sz w:val="20"/>
                <w:szCs w:val="20"/>
                <w:lang w:eastAsia="es-ES"/>
              </w:rPr>
              <w:t>1</w:t>
            </w:r>
          </w:p>
        </w:tc>
        <w:tc>
          <w:tcPr>
            <w:tcW w:w="2014" w:type="dxa"/>
            <w:shd w:val="clear" w:color="auto" w:fill="D9E2F3" w:themeFill="accent1" w:themeFillTint="33"/>
          </w:tcPr>
          <w:p w14:paraId="2E319F82" w14:textId="77777777" w:rsidR="0002787B" w:rsidRPr="0002787B" w:rsidRDefault="0002787B" w:rsidP="0002787B">
            <w:pPr>
              <w:autoSpaceDE w:val="0"/>
              <w:autoSpaceDN w:val="0"/>
              <w:adjustRightInd w:val="0"/>
              <w:spacing w:before="60" w:after="60" w:line="240" w:lineRule="auto"/>
              <w:jc w:val="center"/>
              <w:rPr>
                <w:rFonts w:ascii="Calibri" w:eastAsia="Times New Roman" w:hAnsi="Calibri" w:cs="Calibri"/>
                <w:color w:val="000000"/>
                <w:sz w:val="20"/>
                <w:szCs w:val="20"/>
                <w:lang w:eastAsia="es-ES"/>
              </w:rPr>
            </w:pPr>
            <w:r w:rsidRPr="0002787B">
              <w:rPr>
                <w:rFonts w:ascii="Calibri" w:eastAsia="Times New Roman" w:hAnsi="Calibri" w:cs="Calibri"/>
                <w:color w:val="000000"/>
                <w:sz w:val="20"/>
                <w:szCs w:val="20"/>
                <w:lang w:eastAsia="es-ES"/>
              </w:rPr>
              <w:t>Recursos afectados</w:t>
            </w:r>
          </w:p>
        </w:tc>
      </w:tr>
    </w:tbl>
    <w:p w14:paraId="4721BFC0" w14:textId="77777777" w:rsidR="0002787B" w:rsidRPr="0002787B" w:rsidRDefault="0002787B" w:rsidP="0002787B">
      <w:pPr>
        <w:suppressAutoHyphens/>
        <w:spacing w:after="0" w:line="240" w:lineRule="auto"/>
        <w:jc w:val="both"/>
        <w:rPr>
          <w:rFonts w:ascii="Calibri" w:eastAsia="Times New Roman" w:hAnsi="Calibri" w:cs="Times New Roman"/>
          <w:sz w:val="24"/>
          <w:szCs w:val="24"/>
          <w:lang w:eastAsia="ar-SA"/>
        </w:rPr>
      </w:pPr>
    </w:p>
    <w:p w14:paraId="74C5FAA5" w14:textId="77777777" w:rsidR="0002787B" w:rsidRPr="0002787B" w:rsidRDefault="0002787B" w:rsidP="0002787B">
      <w:pPr>
        <w:suppressAutoHyphens/>
        <w:spacing w:after="0" w:line="280" w:lineRule="exact"/>
        <w:jc w:val="both"/>
        <w:rPr>
          <w:rFonts w:ascii="Calibri" w:eastAsia="Times New Roman" w:hAnsi="Calibri" w:cs="Calibri"/>
          <w:color w:val="000000"/>
          <w:sz w:val="24"/>
          <w:szCs w:val="24"/>
          <w:lang w:eastAsia="es-ES"/>
        </w:rPr>
      </w:pPr>
      <w:r w:rsidRPr="0002787B">
        <w:rPr>
          <w:rFonts w:ascii="Calibri" w:eastAsia="Times New Roman" w:hAnsi="Calibri" w:cs="Calibri"/>
          <w:color w:val="000000"/>
          <w:sz w:val="24"/>
          <w:szCs w:val="24"/>
          <w:lang w:eastAsia="es-ES"/>
        </w:rPr>
        <w:t>INVERSIÓN a financiar por:</w:t>
      </w:r>
      <w:r w:rsidRPr="0002787B">
        <w:rPr>
          <w:rFonts w:ascii="Calibri" w:eastAsia="Times New Roman" w:hAnsi="Calibri" w:cs="Calibri"/>
          <w:color w:val="000000"/>
          <w:sz w:val="24"/>
          <w:szCs w:val="24"/>
          <w:lang w:eastAsia="es-ES"/>
        </w:rPr>
        <w:tab/>
        <w:t>GOBIERNO DE CANARIAS</w:t>
      </w:r>
    </w:p>
    <w:p w14:paraId="236918C7" w14:textId="77777777" w:rsidR="00462F29" w:rsidRDefault="00462F29" w:rsidP="00462F29">
      <w:pPr>
        <w:suppressAutoHyphens/>
        <w:spacing w:before="140" w:after="0" w:line="280" w:lineRule="exact"/>
        <w:jc w:val="both"/>
        <w:rPr>
          <w:rFonts w:ascii="Calibri" w:eastAsia="Times New Roman" w:hAnsi="Calibri" w:cs="Calibri"/>
          <w:b/>
          <w:bCs/>
          <w:sz w:val="24"/>
          <w:szCs w:val="24"/>
          <w:lang w:eastAsia="ar-SA"/>
        </w:rPr>
      </w:pPr>
    </w:p>
    <w:p w14:paraId="17E30327" w14:textId="77777777" w:rsidR="0002787B" w:rsidRPr="0002787B" w:rsidRDefault="0002787B" w:rsidP="0002787B">
      <w:pPr>
        <w:suppressAutoHyphens/>
        <w:spacing w:before="280" w:after="0" w:line="270" w:lineRule="exact"/>
        <w:jc w:val="both"/>
        <w:rPr>
          <w:rFonts w:ascii="Calibri" w:eastAsia="Times New Roman" w:hAnsi="Calibri" w:cs="Calibri"/>
          <w:b/>
          <w:bCs/>
          <w:sz w:val="24"/>
          <w:szCs w:val="24"/>
          <w:lang w:eastAsia="ar-SA"/>
        </w:rPr>
      </w:pPr>
      <w:r w:rsidRPr="0002787B">
        <w:rPr>
          <w:rFonts w:ascii="Calibri" w:eastAsia="Times New Roman" w:hAnsi="Calibri" w:cs="Calibri"/>
          <w:b/>
          <w:bCs/>
          <w:sz w:val="24"/>
          <w:szCs w:val="24"/>
          <w:lang w:eastAsia="ar-SA"/>
        </w:rPr>
        <w:t xml:space="preserve">PUEL 27 </w:t>
      </w:r>
      <w:r w:rsidRPr="0002787B">
        <w:rPr>
          <w:rFonts w:ascii="Calibri" w:eastAsia="Times New Roman" w:hAnsi="Calibri" w:cs="Calibri"/>
          <w:b/>
          <w:bCs/>
          <w:sz w:val="24"/>
          <w:szCs w:val="24"/>
          <w:lang w:eastAsia="ar-SA"/>
        </w:rPr>
        <w:tab/>
        <w:t xml:space="preserve">VÍA DEL MALPAÍS. Tramo 1 </w:t>
      </w:r>
    </w:p>
    <w:p w14:paraId="7AFCB406" w14:textId="77777777" w:rsidR="0002787B" w:rsidRPr="0002787B" w:rsidRDefault="0002787B" w:rsidP="0002787B">
      <w:pPr>
        <w:suppressAutoHyphens/>
        <w:spacing w:after="0" w:line="270" w:lineRule="exact"/>
        <w:jc w:val="both"/>
        <w:rPr>
          <w:rFonts w:ascii="Calibri" w:eastAsia="Times New Roman" w:hAnsi="Calibri" w:cs="Calibri"/>
          <w:sz w:val="24"/>
          <w:szCs w:val="24"/>
          <w:lang w:eastAsia="ar-SA"/>
        </w:rPr>
      </w:pPr>
    </w:p>
    <w:p w14:paraId="4B93479C" w14:textId="77777777" w:rsidR="0002787B" w:rsidRPr="0002787B" w:rsidRDefault="0002787B" w:rsidP="0002787B">
      <w:pPr>
        <w:suppressAutoHyphens/>
        <w:spacing w:after="0" w:line="270" w:lineRule="exact"/>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PRIT/PMM:</w:t>
      </w:r>
      <w:r w:rsidRPr="0002787B">
        <w:rPr>
          <w:rFonts w:ascii="Calibri" w:eastAsia="Times New Roman" w:hAnsi="Calibri" w:cs="Calibri"/>
          <w:sz w:val="24"/>
          <w:szCs w:val="24"/>
          <w:lang w:eastAsia="ar-SA"/>
        </w:rPr>
        <w:tab/>
        <w:t>1. Programa de actuaciones en el espacio público</w:t>
      </w:r>
    </w:p>
    <w:p w14:paraId="6C2F0835" w14:textId="77777777" w:rsidR="0002787B" w:rsidRPr="0002787B" w:rsidRDefault="0002787B" w:rsidP="0002787B">
      <w:pPr>
        <w:suppressAutoHyphens/>
        <w:spacing w:after="0" w:line="270" w:lineRule="exact"/>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Actuaciones en Espacios libres y viario</w:t>
      </w:r>
    </w:p>
    <w:p w14:paraId="635ABF9B" w14:textId="77777777" w:rsidR="0002787B" w:rsidRPr="0002787B" w:rsidRDefault="0002787B" w:rsidP="0002787B">
      <w:pPr>
        <w:suppressAutoHyphens/>
        <w:spacing w:after="0" w:line="270" w:lineRule="exact"/>
        <w:ind w:left="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PUEL27</w:t>
      </w:r>
      <w:r w:rsidRPr="0002787B">
        <w:rPr>
          <w:rFonts w:ascii="Calibri" w:eastAsia="Times New Roman" w:hAnsi="Calibri" w:cs="Calibri"/>
          <w:sz w:val="24"/>
          <w:szCs w:val="24"/>
          <w:lang w:eastAsia="ar-SA"/>
        </w:rPr>
        <w:tab/>
        <w:t>Vía del Malpaís</w:t>
      </w:r>
    </w:p>
    <w:p w14:paraId="2B757BF2" w14:textId="77777777" w:rsidR="0002787B" w:rsidRPr="0002787B" w:rsidRDefault="0002787B" w:rsidP="0002787B">
      <w:pPr>
        <w:suppressAutoHyphens/>
        <w:spacing w:after="0" w:line="270" w:lineRule="exact"/>
        <w:ind w:left="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Actuación:</w:t>
      </w:r>
      <w:r w:rsidRPr="0002787B">
        <w:rPr>
          <w:rFonts w:ascii="Calibri" w:eastAsia="Times New Roman" w:hAnsi="Calibri" w:cs="Calibri"/>
          <w:sz w:val="24"/>
          <w:szCs w:val="24"/>
          <w:lang w:eastAsia="ar-SA"/>
        </w:rPr>
        <w:tab/>
        <w:t>Obras de urbanización</w:t>
      </w:r>
    </w:p>
    <w:p w14:paraId="5520B633" w14:textId="77777777" w:rsidR="0002787B" w:rsidRPr="0002787B" w:rsidRDefault="0002787B" w:rsidP="0002787B">
      <w:pPr>
        <w:suppressAutoHyphens/>
        <w:spacing w:after="0" w:line="270" w:lineRule="exact"/>
        <w:ind w:left="709"/>
        <w:jc w:val="both"/>
        <w:rPr>
          <w:rFonts w:ascii="Calibri" w:eastAsia="Times New Roman" w:hAnsi="Calibri" w:cs="Calibri"/>
          <w:i/>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 xml:space="preserve">Programa vinculado: </w:t>
      </w:r>
      <w:r w:rsidRPr="0002787B">
        <w:rPr>
          <w:rFonts w:ascii="Calibri" w:eastAsia="Times New Roman" w:hAnsi="Calibri" w:cs="Calibri"/>
          <w:sz w:val="24"/>
          <w:szCs w:val="24"/>
          <w:lang w:eastAsia="ar-SA"/>
        </w:rPr>
        <w:tab/>
      </w:r>
      <w:r w:rsidRPr="0002787B">
        <w:rPr>
          <w:rFonts w:ascii="Calibri" w:eastAsia="Times New Roman" w:hAnsi="Calibri" w:cs="Calibri"/>
          <w:i/>
          <w:lang w:eastAsia="ar-SA"/>
        </w:rPr>
        <w:t xml:space="preserve">GE0701 Programas de impulso del turismo accesible.  </w:t>
      </w:r>
    </w:p>
    <w:p w14:paraId="62FAA0B6" w14:textId="77777777" w:rsidR="0002787B" w:rsidRPr="0002787B" w:rsidRDefault="0002787B" w:rsidP="0002787B">
      <w:pPr>
        <w:suppressAutoHyphens/>
        <w:spacing w:after="0" w:line="240" w:lineRule="auto"/>
        <w:ind w:left="4253" w:hanging="3544"/>
        <w:jc w:val="both"/>
        <w:rPr>
          <w:rFonts w:ascii="Calibri" w:eastAsia="Times New Roman" w:hAnsi="Calibri" w:cs="Calibri"/>
          <w:i/>
          <w:lang w:eastAsia="ar-SA"/>
        </w:rPr>
      </w:pPr>
      <w:r w:rsidRPr="0002787B">
        <w:rPr>
          <w:rFonts w:ascii="Calibri" w:eastAsia="Times New Roman" w:hAnsi="Calibri" w:cs="Calibri"/>
          <w:sz w:val="24"/>
          <w:szCs w:val="24"/>
          <w:lang w:eastAsia="ar-SA"/>
        </w:rPr>
        <w:lastRenderedPageBreak/>
        <w:tab/>
      </w:r>
      <w:r w:rsidRPr="0002787B">
        <w:rPr>
          <w:rFonts w:ascii="Calibri" w:eastAsia="Times New Roman" w:hAnsi="Calibri" w:cs="Calibri"/>
          <w:i/>
          <w:lang w:eastAsia="ar-SA"/>
        </w:rPr>
        <w:t>GE0310 Programa de valoración y acondicionamiento de recursos paisajísticos</w:t>
      </w:r>
    </w:p>
    <w:p w14:paraId="43F44C52" w14:textId="77777777" w:rsidR="0002787B" w:rsidRPr="0002787B" w:rsidRDefault="0002787B" w:rsidP="0002787B">
      <w:pPr>
        <w:suppressAutoHyphens/>
        <w:spacing w:after="0" w:line="270" w:lineRule="exact"/>
        <w:ind w:left="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 xml:space="preserve">Área: </w:t>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TAORO (Malpaís)</w:t>
      </w:r>
    </w:p>
    <w:p w14:paraId="0E20B657" w14:textId="77777777" w:rsidR="0002787B" w:rsidRPr="0002787B" w:rsidRDefault="0002787B" w:rsidP="0002787B">
      <w:pPr>
        <w:suppressAutoHyphens/>
        <w:spacing w:after="0" w:line="270" w:lineRule="exact"/>
        <w:ind w:left="1418" w:firstLine="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Ámbito:</w:t>
      </w:r>
      <w:r w:rsidRPr="0002787B">
        <w:rPr>
          <w:rFonts w:ascii="Calibri" w:eastAsia="Times New Roman" w:hAnsi="Calibri" w:cs="Calibri"/>
          <w:sz w:val="24"/>
          <w:szCs w:val="24"/>
          <w:lang w:eastAsia="ar-SA"/>
        </w:rPr>
        <w:tab/>
        <w:t>R6 (reordenación):</w:t>
      </w:r>
    </w:p>
    <w:p w14:paraId="17FFE533" w14:textId="77777777" w:rsidR="0002787B" w:rsidRPr="0002787B" w:rsidRDefault="0002787B" w:rsidP="0002787B">
      <w:pPr>
        <w:suppressAutoHyphens/>
        <w:spacing w:after="0" w:line="270" w:lineRule="exact"/>
        <w:ind w:left="3545" w:firstLine="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R6a</w:t>
      </w:r>
      <w:r w:rsidRPr="0002787B">
        <w:rPr>
          <w:rFonts w:ascii="Calibri" w:eastAsia="Times New Roman" w:hAnsi="Calibri" w:cs="Calibri"/>
          <w:sz w:val="24"/>
          <w:szCs w:val="24"/>
          <w:lang w:eastAsia="ar-SA"/>
        </w:rPr>
        <w:tab/>
        <w:t>SUC OESTE</w:t>
      </w:r>
    </w:p>
    <w:p w14:paraId="4F0894D7" w14:textId="77777777" w:rsidR="0002787B" w:rsidRPr="0002787B" w:rsidRDefault="0002787B" w:rsidP="0002787B">
      <w:pPr>
        <w:suppressAutoHyphens/>
        <w:spacing w:after="0" w:line="270" w:lineRule="exact"/>
        <w:ind w:left="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R6a</w:t>
      </w:r>
      <w:r w:rsidRPr="0002787B">
        <w:rPr>
          <w:rFonts w:ascii="Calibri" w:eastAsia="Times New Roman" w:hAnsi="Calibri" w:cs="Calibri"/>
          <w:sz w:val="24"/>
          <w:szCs w:val="24"/>
          <w:lang w:eastAsia="ar-SA"/>
        </w:rPr>
        <w:tab/>
        <w:t xml:space="preserve">SUC ESTE   </w:t>
      </w:r>
      <w:r w:rsidRPr="0002787B">
        <w:rPr>
          <w:rFonts w:ascii="Calibri" w:eastAsia="Times New Roman" w:hAnsi="Calibri" w:cs="Calibri"/>
          <w:lang w:eastAsia="ar-SA"/>
        </w:rPr>
        <w:t>E07a/conexión Camino Los Coches</w:t>
      </w:r>
    </w:p>
    <w:p w14:paraId="1742E89B" w14:textId="77777777" w:rsidR="0002787B" w:rsidRPr="0002787B" w:rsidRDefault="0002787B" w:rsidP="0002787B">
      <w:pPr>
        <w:suppressAutoHyphens/>
        <w:spacing w:after="0" w:line="270" w:lineRule="exact"/>
        <w:ind w:left="709"/>
        <w:jc w:val="both"/>
        <w:rPr>
          <w:rFonts w:ascii="Calibri" w:eastAsia="Times New Roman" w:hAnsi="Calibri" w:cs="Calibri"/>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r>
      <w:r w:rsidRPr="0002787B">
        <w:rPr>
          <w:rFonts w:ascii="Calibri" w:eastAsia="Times New Roman" w:hAnsi="Calibri" w:cs="Calibri"/>
          <w:lang w:eastAsia="ar-SA"/>
        </w:rPr>
        <w:t>En parte, con suelo residual:</w:t>
      </w:r>
      <w:r w:rsidRPr="0002787B">
        <w:rPr>
          <w:rFonts w:ascii="Calibri" w:eastAsia="Times New Roman" w:hAnsi="Calibri" w:cs="Calibri"/>
          <w:lang w:eastAsia="ar-SA"/>
        </w:rPr>
        <w:tab/>
        <w:t>R6b</w:t>
      </w:r>
      <w:r w:rsidRPr="0002787B">
        <w:rPr>
          <w:rFonts w:ascii="Calibri" w:eastAsia="Times New Roman" w:hAnsi="Calibri" w:cs="Calibri"/>
          <w:lang w:eastAsia="ar-SA"/>
        </w:rPr>
        <w:tab/>
        <w:t xml:space="preserve">UA 97 </w:t>
      </w:r>
      <w:r w:rsidRPr="0002787B">
        <w:rPr>
          <w:rFonts w:ascii="Calibri" w:eastAsia="Times New Roman" w:hAnsi="Calibri" w:cs="Calibri"/>
          <w:lang w:eastAsia="ar-SA"/>
        </w:rPr>
        <w:tab/>
        <w:t>(SUNC)</w:t>
      </w:r>
      <w:r w:rsidRPr="0002787B">
        <w:rPr>
          <w:rFonts w:ascii="Calibri" w:eastAsia="Times New Roman" w:hAnsi="Calibri" w:cs="Calibri"/>
          <w:lang w:eastAsia="ar-SA"/>
        </w:rPr>
        <w:tab/>
      </w:r>
      <w:r w:rsidRPr="0002787B">
        <w:rPr>
          <w:rFonts w:ascii="Calibri" w:eastAsia="Times New Roman" w:hAnsi="Calibri" w:cs="Calibri"/>
          <w:lang w:eastAsia="ar-SA"/>
        </w:rPr>
        <w:tab/>
      </w:r>
    </w:p>
    <w:p w14:paraId="7CE23661" w14:textId="77777777" w:rsidR="0002787B" w:rsidRPr="0002787B" w:rsidRDefault="0002787B" w:rsidP="0002787B">
      <w:pPr>
        <w:autoSpaceDE w:val="0"/>
        <w:autoSpaceDN w:val="0"/>
        <w:adjustRightInd w:val="0"/>
        <w:spacing w:before="160" w:after="0" w:line="280" w:lineRule="exact"/>
        <w:rPr>
          <w:rFonts w:ascii="Calibri" w:eastAsia="Times New Roman" w:hAnsi="Calibri" w:cs="Calibri"/>
          <w:bCs/>
          <w:color w:val="000000"/>
          <w:sz w:val="24"/>
          <w:szCs w:val="24"/>
          <w:u w:val="single"/>
          <w:lang w:eastAsia="es-ES"/>
        </w:rPr>
      </w:pPr>
      <w:r w:rsidRPr="0002787B">
        <w:rPr>
          <w:rFonts w:ascii="Calibri" w:eastAsia="Times New Roman" w:hAnsi="Calibri" w:cs="Calibri"/>
          <w:bCs/>
          <w:color w:val="000000"/>
          <w:sz w:val="24"/>
          <w:szCs w:val="24"/>
          <w:u w:val="single"/>
          <w:lang w:eastAsia="es-ES"/>
        </w:rPr>
        <w:t xml:space="preserve">Antecedentes. </w:t>
      </w:r>
    </w:p>
    <w:p w14:paraId="0D4D30A9" w14:textId="77777777" w:rsidR="0002787B" w:rsidRPr="0002787B" w:rsidRDefault="0002787B" w:rsidP="0002787B">
      <w:pPr>
        <w:suppressAutoHyphens/>
        <w:spacing w:before="160" w:after="0" w:line="280" w:lineRule="exact"/>
        <w:jc w:val="both"/>
        <w:rPr>
          <w:rFonts w:ascii="Calibri" w:eastAsia="Calibri" w:hAnsi="Calibri" w:cs="Calibri"/>
          <w:sz w:val="24"/>
          <w:szCs w:val="24"/>
        </w:rPr>
      </w:pPr>
      <w:r w:rsidRPr="0002787B">
        <w:rPr>
          <w:rFonts w:ascii="Calibri" w:eastAsia="Calibri" w:hAnsi="Calibri" w:cs="Calibri"/>
          <w:sz w:val="24"/>
          <w:szCs w:val="24"/>
        </w:rPr>
        <w:t>Esta vía de nueva ejecución discurre entre la terminación actual del Camino de los Coches, junto a la antigua Sala Alhambra y en parte la UA97, y el final de la unidad de actuación UA99, redelimitada en el PMM vigente, que adaptó en su ordenación pormenorizada el trazado de esta vía con el fin de facilitar la compleja gestión y ejecución de los distintos tramos del nuevo viario, que conforma un nuevo acceso a la zona alta del Malpaís de Taoro, acceso de carácter rodado en un tramo significativo y como peatonal desde de la rotonda en fondo de saco prevista en la ordenación hasta el encuentro con la rotonda del mismo carácter del nuevo viario de acceso al Centro de Actividades del Taoro, actuación ya adjudicada para su desarrollo.</w:t>
      </w:r>
    </w:p>
    <w:p w14:paraId="65507BF7" w14:textId="20FE08C4" w:rsidR="0002787B" w:rsidRDefault="0002787B" w:rsidP="0002787B">
      <w:pPr>
        <w:suppressAutoHyphens/>
        <w:spacing w:before="160" w:after="0" w:line="280" w:lineRule="exact"/>
        <w:jc w:val="both"/>
        <w:rPr>
          <w:rFonts w:ascii="Calibri" w:eastAsia="Calibri" w:hAnsi="Calibri" w:cs="Calibri"/>
          <w:sz w:val="24"/>
          <w:szCs w:val="24"/>
        </w:rPr>
      </w:pPr>
      <w:r w:rsidRPr="0002787B">
        <w:rPr>
          <w:rFonts w:ascii="Calibri" w:eastAsia="Calibri" w:hAnsi="Calibri" w:cs="Calibri"/>
          <w:sz w:val="24"/>
          <w:szCs w:val="24"/>
        </w:rPr>
        <w:t>El PMM concibe el área del Taoro como elemento esencial desde el punto de vista paisajístico, ambiental y de actividad; y por ello incluyó la reordenación urbanística de espacios o unidades situadas en sus límites, reordenando las unidades de actuación UA97, UA98 y UA99, para resolver el frente paisajístico noroeste del área del Taoro, es decir, el denominado Malpaís, que constituye la imagen de entrada a la ciudad por el tramo oeste de la carretera TF-312 (actualmente en proyecto de mejora y adaptación).</w:t>
      </w:r>
    </w:p>
    <w:p w14:paraId="236C3767" w14:textId="77777777" w:rsidR="00E61EE9" w:rsidRPr="00D42B94" w:rsidRDefault="00E61EE9" w:rsidP="00E61EE9">
      <w:pPr>
        <w:suppressAutoHyphens/>
        <w:spacing w:before="160" w:after="0" w:line="280" w:lineRule="exact"/>
        <w:jc w:val="both"/>
        <w:rPr>
          <w:rFonts w:ascii="Calibri" w:eastAsia="Times New Roman" w:hAnsi="Calibri" w:cs="Calibri"/>
          <w:bCs/>
          <w:sz w:val="24"/>
          <w:szCs w:val="24"/>
          <w:u w:val="single"/>
          <w:lang w:eastAsia="ar-SA"/>
        </w:rPr>
      </w:pPr>
      <w:r w:rsidRPr="00D42B94">
        <w:rPr>
          <w:rFonts w:ascii="Calibri" w:eastAsia="Times New Roman" w:hAnsi="Calibri" w:cs="Calibri"/>
          <w:bCs/>
          <w:sz w:val="24"/>
          <w:szCs w:val="24"/>
          <w:u w:val="single"/>
          <w:lang w:eastAsia="ar-SA"/>
        </w:rPr>
        <w:t>Justificación de la inversión propuesta</w:t>
      </w:r>
    </w:p>
    <w:p w14:paraId="0329175D" w14:textId="77777777" w:rsidR="0002787B" w:rsidRPr="0002787B" w:rsidRDefault="0002787B" w:rsidP="00462F29">
      <w:pPr>
        <w:suppressAutoHyphens/>
        <w:spacing w:before="140" w:after="0" w:line="280" w:lineRule="exact"/>
        <w:jc w:val="both"/>
        <w:rPr>
          <w:rFonts w:ascii="Calibri" w:eastAsia="Calibri" w:hAnsi="Calibri" w:cs="Calibri"/>
          <w:sz w:val="24"/>
          <w:szCs w:val="24"/>
        </w:rPr>
      </w:pPr>
      <w:r w:rsidRPr="0002787B">
        <w:rPr>
          <w:rFonts w:ascii="Calibri" w:eastAsia="Calibri" w:hAnsi="Calibri" w:cs="Calibri"/>
          <w:sz w:val="24"/>
          <w:szCs w:val="24"/>
        </w:rPr>
        <w:t xml:space="preserve">La necesidad de financiar la ejecución, con cargo a fondos del Consorcio, del tramo 1 de la vía del Malpaís proyectada, se determina a partir en los convenios urbanísticos suscritos para el desarrollo de las actuaciones incluidas en los ámbitos de reordenación R6a y R6b del PMM, donde se explicita de forma concreta el compromiso del Consorcio de proyectar dicha vía u de ejecutar su primer tramo, como se contiene en el convenio suscrito para el desarrollo de la unidad de actuación UA97 y para el ámbito de suelo urbano consolidado R6a SUC Oeste, ambos convenios incluidos en el Tomo 8 del vigente PMM. </w:t>
      </w:r>
    </w:p>
    <w:p w14:paraId="5A720920" w14:textId="4824286E" w:rsidR="0002787B" w:rsidRPr="0002787B" w:rsidRDefault="0002787B" w:rsidP="0002787B">
      <w:pPr>
        <w:suppressAutoHyphens/>
        <w:spacing w:after="0" w:line="280" w:lineRule="exact"/>
        <w:ind w:firstLine="360"/>
        <w:jc w:val="both"/>
        <w:rPr>
          <w:rFonts w:ascii="Calibri" w:eastAsia="Calibri" w:hAnsi="Calibri" w:cs="Calibri"/>
          <w:sz w:val="24"/>
          <w:szCs w:val="24"/>
        </w:rPr>
      </w:pPr>
      <w:r w:rsidRPr="0002787B">
        <w:rPr>
          <w:rFonts w:ascii="Calibri" w:eastAsia="Calibri" w:hAnsi="Calibri" w:cs="Calibri"/>
          <w:sz w:val="24"/>
          <w:szCs w:val="24"/>
        </w:rPr>
        <w:t xml:space="preserve">Según la programación y las acciones realizadas por los particulares, en una y otra actuación, y contando con el Proyecto de urbanización completo de la vía </w:t>
      </w:r>
      <w:r w:rsidR="00462F29">
        <w:rPr>
          <w:rFonts w:ascii="Calibri" w:eastAsia="Calibri" w:hAnsi="Calibri" w:cs="Calibri"/>
          <w:sz w:val="24"/>
          <w:szCs w:val="24"/>
        </w:rPr>
        <w:t>ya aprobado definitivamente</w:t>
      </w:r>
      <w:r w:rsidRPr="0002787B">
        <w:rPr>
          <w:rFonts w:ascii="Calibri" w:eastAsia="Calibri" w:hAnsi="Calibri" w:cs="Calibri"/>
          <w:sz w:val="24"/>
          <w:szCs w:val="24"/>
        </w:rPr>
        <w:t xml:space="preserve">, y a partir de los datos específicos de la separata relativa a la ejecución de la urbanización del tramo 1 de la misma, al que se circunscribe esta propuesta de inversión, se considera imprescindible complementar la consignación presupuestaria de 2019 (364.131,00 €), para iniciar la licitación de la adjudicación de las obras de urbanización del referido tramo 1 de la vía Malpaís y la necesaria contratación del servicio de dirección facultativa, en el </w:t>
      </w:r>
      <w:r w:rsidR="00462F29">
        <w:rPr>
          <w:rFonts w:ascii="Calibri" w:eastAsia="Calibri" w:hAnsi="Calibri" w:cs="Calibri"/>
          <w:sz w:val="24"/>
          <w:szCs w:val="24"/>
        </w:rPr>
        <w:t>primer</w:t>
      </w:r>
      <w:r w:rsidRPr="0002787B">
        <w:rPr>
          <w:rFonts w:ascii="Calibri" w:eastAsia="Calibri" w:hAnsi="Calibri" w:cs="Calibri"/>
          <w:sz w:val="24"/>
          <w:szCs w:val="24"/>
        </w:rPr>
        <w:t xml:space="preserve"> trimestre del ejercicio 202</w:t>
      </w:r>
      <w:r w:rsidR="00462F29">
        <w:rPr>
          <w:rFonts w:ascii="Calibri" w:eastAsia="Calibri" w:hAnsi="Calibri" w:cs="Calibri"/>
          <w:sz w:val="24"/>
          <w:szCs w:val="24"/>
        </w:rPr>
        <w:t>1</w:t>
      </w:r>
      <w:r w:rsidRPr="0002787B">
        <w:rPr>
          <w:rFonts w:ascii="Calibri" w:eastAsia="Calibri" w:hAnsi="Calibri" w:cs="Calibri"/>
          <w:sz w:val="24"/>
          <w:szCs w:val="24"/>
        </w:rPr>
        <w:t>.</w:t>
      </w:r>
    </w:p>
    <w:p w14:paraId="63D4EF43" w14:textId="7B90E7D5" w:rsidR="0002787B" w:rsidRPr="0002787B" w:rsidRDefault="0002787B" w:rsidP="0002787B">
      <w:pPr>
        <w:suppressAutoHyphens/>
        <w:spacing w:after="0" w:line="280" w:lineRule="exact"/>
        <w:ind w:firstLine="360"/>
        <w:jc w:val="both"/>
        <w:rPr>
          <w:rFonts w:ascii="Calibri" w:eastAsia="Calibri" w:hAnsi="Calibri" w:cs="Calibri"/>
          <w:sz w:val="24"/>
          <w:szCs w:val="24"/>
        </w:rPr>
      </w:pPr>
      <w:r w:rsidRPr="0002787B">
        <w:rPr>
          <w:rFonts w:ascii="Calibri" w:eastAsia="Calibri" w:hAnsi="Calibri" w:cs="Calibri"/>
          <w:sz w:val="24"/>
          <w:szCs w:val="24"/>
        </w:rPr>
        <w:t>Del documento técnico referido al citado tramo 1, y del cálculo sobre los honorarios de la dirección facultativa a contratar, se desprende que resulta necesario complementar la inversión con cargo al presupuesto del ejercicio 202</w:t>
      </w:r>
      <w:r w:rsidR="00462F29">
        <w:rPr>
          <w:rFonts w:ascii="Calibri" w:eastAsia="Calibri" w:hAnsi="Calibri" w:cs="Calibri"/>
          <w:sz w:val="24"/>
          <w:szCs w:val="24"/>
        </w:rPr>
        <w:t>1</w:t>
      </w:r>
      <w:r w:rsidRPr="0002787B">
        <w:rPr>
          <w:rFonts w:ascii="Calibri" w:eastAsia="Calibri" w:hAnsi="Calibri" w:cs="Calibri"/>
          <w:sz w:val="24"/>
          <w:szCs w:val="24"/>
        </w:rPr>
        <w:t xml:space="preserve"> en la cuantía de 155.952,91€.</w:t>
      </w:r>
    </w:p>
    <w:p w14:paraId="3FF0709B" w14:textId="3AE6F3CD" w:rsidR="0002787B" w:rsidRPr="0002787B" w:rsidRDefault="0002787B" w:rsidP="0002787B">
      <w:pPr>
        <w:suppressAutoHyphens/>
        <w:spacing w:after="0" w:line="280" w:lineRule="exact"/>
        <w:ind w:firstLine="360"/>
        <w:jc w:val="both"/>
        <w:rPr>
          <w:rFonts w:ascii="Calibri" w:eastAsia="Times New Roman" w:hAnsi="Calibri" w:cs="Calibri"/>
          <w:color w:val="000000"/>
          <w:sz w:val="24"/>
          <w:szCs w:val="24"/>
          <w:lang w:eastAsia="es-ES"/>
        </w:rPr>
      </w:pPr>
      <w:r w:rsidRPr="0002787B">
        <w:rPr>
          <w:rFonts w:ascii="Calibri" w:eastAsia="Times New Roman" w:hAnsi="Calibri" w:cs="Calibri"/>
          <w:sz w:val="24"/>
          <w:szCs w:val="24"/>
          <w:lang w:eastAsia="es-ES"/>
        </w:rPr>
        <w:t>En base a todo lo anterior, s</w:t>
      </w:r>
      <w:r w:rsidRPr="0002787B">
        <w:rPr>
          <w:rFonts w:ascii="Calibri" w:eastAsia="Times New Roman" w:hAnsi="Calibri" w:cs="Calibri"/>
          <w:color w:val="000000"/>
          <w:sz w:val="24"/>
          <w:szCs w:val="24"/>
          <w:lang w:eastAsia="es-ES"/>
        </w:rPr>
        <w:t>e considera procedente, a efectos de atender lo expresado, incorporar para el ejercicio 202</w:t>
      </w:r>
      <w:r w:rsidR="00462F29">
        <w:rPr>
          <w:rFonts w:ascii="Calibri" w:eastAsia="Times New Roman" w:hAnsi="Calibri" w:cs="Calibri"/>
          <w:color w:val="000000"/>
          <w:sz w:val="24"/>
          <w:szCs w:val="24"/>
          <w:lang w:eastAsia="es-ES"/>
        </w:rPr>
        <w:t>1</w:t>
      </w:r>
      <w:r w:rsidRPr="0002787B">
        <w:rPr>
          <w:rFonts w:ascii="Calibri" w:eastAsia="Times New Roman" w:hAnsi="Calibri" w:cs="Calibri"/>
          <w:color w:val="000000"/>
          <w:sz w:val="24"/>
          <w:szCs w:val="24"/>
          <w:lang w:eastAsia="es-ES"/>
        </w:rPr>
        <w:t xml:space="preserve"> una inversión de </w:t>
      </w:r>
      <w:r w:rsidRPr="0002787B">
        <w:rPr>
          <w:rFonts w:ascii="Calibri" w:eastAsia="Calibri" w:hAnsi="Calibri" w:cs="Calibri"/>
          <w:b/>
          <w:sz w:val="24"/>
          <w:szCs w:val="24"/>
        </w:rPr>
        <w:t>155.952,91€</w:t>
      </w:r>
      <w:r w:rsidRPr="0002787B">
        <w:rPr>
          <w:rFonts w:ascii="Calibri" w:eastAsia="Times New Roman" w:hAnsi="Calibri" w:cs="Calibri"/>
          <w:sz w:val="24"/>
          <w:szCs w:val="24"/>
          <w:lang w:eastAsia="es-ES"/>
        </w:rPr>
        <w:t>, que</w:t>
      </w:r>
      <w:r w:rsidRPr="0002787B">
        <w:rPr>
          <w:rFonts w:ascii="Calibri" w:eastAsia="Times New Roman" w:hAnsi="Calibri" w:cs="Calibri"/>
          <w:color w:val="000000"/>
          <w:sz w:val="24"/>
          <w:szCs w:val="24"/>
          <w:lang w:eastAsia="es-ES"/>
        </w:rPr>
        <w:t xml:space="preserve"> se asigna a la administración </w:t>
      </w:r>
      <w:r w:rsidRPr="0002787B">
        <w:rPr>
          <w:rFonts w:ascii="Calibri" w:eastAsia="Times New Roman" w:hAnsi="Calibri" w:cs="Calibri"/>
          <w:color w:val="000000"/>
          <w:sz w:val="24"/>
          <w:szCs w:val="24"/>
          <w:lang w:eastAsia="es-ES"/>
        </w:rPr>
        <w:lastRenderedPageBreak/>
        <w:t xml:space="preserve">insular, al ser complementaria de la consignada a esta administración en el ejercicio </w:t>
      </w:r>
      <w:r w:rsidR="00462F29">
        <w:rPr>
          <w:rFonts w:ascii="Calibri" w:eastAsia="Times New Roman" w:hAnsi="Calibri" w:cs="Calibri"/>
          <w:color w:val="000000"/>
          <w:sz w:val="24"/>
          <w:szCs w:val="24"/>
          <w:lang w:eastAsia="es-ES"/>
        </w:rPr>
        <w:t>de 2019</w:t>
      </w:r>
      <w:r w:rsidRPr="0002787B">
        <w:rPr>
          <w:rFonts w:ascii="Calibri" w:eastAsia="Times New Roman" w:hAnsi="Calibri" w:cs="Calibri"/>
          <w:color w:val="000000"/>
          <w:sz w:val="24"/>
          <w:szCs w:val="24"/>
          <w:lang w:eastAsia="es-ES"/>
        </w:rPr>
        <w:t xml:space="preserve">, y formar parte sin duda del concepto de </w:t>
      </w:r>
      <w:r w:rsidRPr="0002787B">
        <w:rPr>
          <w:rFonts w:ascii="Calibri" w:eastAsia="Times New Roman" w:hAnsi="Calibri" w:cs="Calibri"/>
          <w:i/>
          <w:color w:val="000000"/>
          <w:sz w:val="24"/>
          <w:szCs w:val="24"/>
          <w:lang w:eastAsia="es-ES"/>
        </w:rPr>
        <w:t>regeneración del espacio turístico</w:t>
      </w:r>
      <w:r w:rsidRPr="0002787B">
        <w:rPr>
          <w:rFonts w:ascii="Calibri" w:eastAsia="Times New Roman" w:hAnsi="Calibri" w:cs="Calibri"/>
          <w:color w:val="000000"/>
          <w:sz w:val="24"/>
          <w:szCs w:val="24"/>
          <w:lang w:eastAsia="es-ES"/>
        </w:rPr>
        <w:t xml:space="preserve">. </w:t>
      </w:r>
    </w:p>
    <w:p w14:paraId="061CD157" w14:textId="77777777" w:rsidR="0002787B" w:rsidRPr="0002787B" w:rsidRDefault="0002787B" w:rsidP="0002787B">
      <w:pPr>
        <w:suppressAutoHyphens/>
        <w:spacing w:after="0" w:line="280" w:lineRule="exact"/>
        <w:ind w:firstLine="360"/>
        <w:jc w:val="both"/>
        <w:rPr>
          <w:rFonts w:ascii="Calibri" w:eastAsia="Times New Roman" w:hAnsi="Calibri" w:cs="Calibri"/>
          <w:color w:val="000000"/>
          <w:sz w:val="24"/>
          <w:szCs w:val="24"/>
          <w:lang w:eastAsia="es-ES"/>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4A0" w:firstRow="1" w:lastRow="0" w:firstColumn="1" w:lastColumn="0" w:noHBand="0" w:noVBand="1"/>
      </w:tblPr>
      <w:tblGrid>
        <w:gridCol w:w="959"/>
        <w:gridCol w:w="759"/>
        <w:gridCol w:w="3493"/>
        <w:gridCol w:w="1467"/>
        <w:gridCol w:w="851"/>
        <w:gridCol w:w="2014"/>
      </w:tblGrid>
      <w:tr w:rsidR="0002787B" w:rsidRPr="0002787B" w14:paraId="7E9AE0FC" w14:textId="77777777" w:rsidTr="00997B97">
        <w:tc>
          <w:tcPr>
            <w:tcW w:w="959" w:type="dxa"/>
            <w:shd w:val="clear" w:color="auto" w:fill="D9E2F3" w:themeFill="accent1" w:themeFillTint="33"/>
          </w:tcPr>
          <w:p w14:paraId="1A97A0B8" w14:textId="77777777" w:rsidR="0002787B" w:rsidRPr="0002787B" w:rsidRDefault="0002787B" w:rsidP="0002787B">
            <w:pPr>
              <w:autoSpaceDE w:val="0"/>
              <w:autoSpaceDN w:val="0"/>
              <w:adjustRightInd w:val="0"/>
              <w:spacing w:before="60" w:after="60" w:line="240" w:lineRule="auto"/>
              <w:jc w:val="center"/>
              <w:rPr>
                <w:rFonts w:ascii="Calibri" w:eastAsia="Times New Roman" w:hAnsi="Calibri" w:cs="Calibri"/>
                <w:b/>
                <w:sz w:val="20"/>
                <w:szCs w:val="20"/>
                <w:lang w:eastAsia="es-ES"/>
              </w:rPr>
            </w:pPr>
            <w:r w:rsidRPr="0002787B">
              <w:rPr>
                <w:rFonts w:ascii="Calibri" w:eastAsia="Times New Roman" w:hAnsi="Calibri" w:cs="Calibri"/>
                <w:b/>
                <w:sz w:val="20"/>
                <w:szCs w:val="20"/>
                <w:lang w:eastAsia="es-ES"/>
              </w:rPr>
              <w:t>PUEL 27</w:t>
            </w:r>
          </w:p>
        </w:tc>
        <w:tc>
          <w:tcPr>
            <w:tcW w:w="759" w:type="dxa"/>
            <w:shd w:val="clear" w:color="auto" w:fill="D9E2F3" w:themeFill="accent1" w:themeFillTint="33"/>
          </w:tcPr>
          <w:p w14:paraId="45FD6977" w14:textId="77777777" w:rsidR="0002787B" w:rsidRPr="0002787B" w:rsidRDefault="0002787B" w:rsidP="0002787B">
            <w:pPr>
              <w:autoSpaceDE w:val="0"/>
              <w:autoSpaceDN w:val="0"/>
              <w:adjustRightInd w:val="0"/>
              <w:spacing w:before="60" w:after="60" w:line="240" w:lineRule="auto"/>
              <w:ind w:left="-57" w:right="-57"/>
              <w:jc w:val="center"/>
              <w:rPr>
                <w:rFonts w:ascii="Calibri" w:eastAsia="Times New Roman" w:hAnsi="Calibri" w:cs="Calibri"/>
                <w:sz w:val="20"/>
                <w:szCs w:val="20"/>
                <w:lang w:eastAsia="es-ES"/>
              </w:rPr>
            </w:pPr>
            <w:r w:rsidRPr="0002787B">
              <w:rPr>
                <w:rFonts w:ascii="Calibri" w:eastAsia="Times New Roman" w:hAnsi="Calibri" w:cs="Calibri"/>
                <w:sz w:val="20"/>
                <w:szCs w:val="20"/>
                <w:lang w:eastAsia="es-ES"/>
              </w:rPr>
              <w:t>65001</w:t>
            </w:r>
          </w:p>
        </w:tc>
        <w:tc>
          <w:tcPr>
            <w:tcW w:w="3493" w:type="dxa"/>
            <w:shd w:val="clear" w:color="auto" w:fill="D9E2F3" w:themeFill="accent1" w:themeFillTint="33"/>
          </w:tcPr>
          <w:p w14:paraId="25C3E408" w14:textId="77777777" w:rsidR="0002787B" w:rsidRPr="0002787B" w:rsidRDefault="0002787B" w:rsidP="0002787B">
            <w:pPr>
              <w:autoSpaceDE w:val="0"/>
              <w:autoSpaceDN w:val="0"/>
              <w:adjustRightInd w:val="0"/>
              <w:spacing w:before="60" w:after="60" w:line="240" w:lineRule="auto"/>
              <w:jc w:val="center"/>
              <w:rPr>
                <w:rFonts w:ascii="Calibri" w:eastAsia="Times New Roman" w:hAnsi="Calibri" w:cs="Calibri"/>
                <w:sz w:val="20"/>
                <w:szCs w:val="20"/>
                <w:lang w:eastAsia="es-ES"/>
              </w:rPr>
            </w:pPr>
            <w:r w:rsidRPr="0002787B">
              <w:rPr>
                <w:rFonts w:ascii="Calibri" w:eastAsia="Times New Roman" w:hAnsi="Calibri" w:cs="Calibri"/>
                <w:sz w:val="20"/>
                <w:szCs w:val="20"/>
                <w:lang w:eastAsia="es-ES"/>
              </w:rPr>
              <w:t xml:space="preserve">Gastos e inversiones: </w:t>
            </w:r>
            <w:r w:rsidRPr="0002787B">
              <w:rPr>
                <w:rFonts w:ascii="Calibri" w:eastAsia="Times New Roman" w:hAnsi="Calibri" w:cs="Calibri"/>
                <w:b/>
                <w:sz w:val="20"/>
                <w:szCs w:val="20"/>
                <w:lang w:eastAsia="es-ES"/>
              </w:rPr>
              <w:t>Vía del Malpaís. Tramo 1</w:t>
            </w:r>
          </w:p>
        </w:tc>
        <w:tc>
          <w:tcPr>
            <w:tcW w:w="1467" w:type="dxa"/>
            <w:shd w:val="clear" w:color="auto" w:fill="D9E2F3" w:themeFill="accent1" w:themeFillTint="33"/>
          </w:tcPr>
          <w:p w14:paraId="670FCCAA" w14:textId="77777777" w:rsidR="0002787B" w:rsidRPr="0002787B" w:rsidRDefault="0002787B" w:rsidP="0002787B">
            <w:pPr>
              <w:autoSpaceDE w:val="0"/>
              <w:autoSpaceDN w:val="0"/>
              <w:adjustRightInd w:val="0"/>
              <w:spacing w:before="60" w:after="60" w:line="240" w:lineRule="auto"/>
              <w:ind w:left="-57"/>
              <w:jc w:val="center"/>
              <w:rPr>
                <w:rFonts w:ascii="Calibri" w:eastAsia="Times New Roman" w:hAnsi="Calibri" w:cs="Calibri"/>
                <w:b/>
                <w:sz w:val="20"/>
                <w:szCs w:val="20"/>
                <w:lang w:eastAsia="es-ES"/>
              </w:rPr>
            </w:pPr>
            <w:r w:rsidRPr="0002787B">
              <w:rPr>
                <w:rFonts w:ascii="Calibri" w:eastAsia="Times New Roman" w:hAnsi="Calibri" w:cs="Calibri"/>
                <w:b/>
                <w:sz w:val="20"/>
                <w:szCs w:val="20"/>
                <w:lang w:eastAsia="es-ES"/>
              </w:rPr>
              <w:t>155.952,91 €</w:t>
            </w:r>
          </w:p>
        </w:tc>
        <w:tc>
          <w:tcPr>
            <w:tcW w:w="851" w:type="dxa"/>
            <w:shd w:val="clear" w:color="auto" w:fill="D9E2F3" w:themeFill="accent1" w:themeFillTint="33"/>
          </w:tcPr>
          <w:p w14:paraId="642B73B7" w14:textId="50E75E79" w:rsidR="0002787B" w:rsidRPr="0002787B" w:rsidRDefault="0002787B" w:rsidP="0002787B">
            <w:pPr>
              <w:autoSpaceDE w:val="0"/>
              <w:autoSpaceDN w:val="0"/>
              <w:adjustRightInd w:val="0"/>
              <w:spacing w:before="60" w:after="60" w:line="240" w:lineRule="auto"/>
              <w:jc w:val="center"/>
              <w:rPr>
                <w:rFonts w:ascii="Calibri" w:eastAsia="Times New Roman" w:hAnsi="Calibri" w:cs="Calibri"/>
                <w:color w:val="000000"/>
                <w:sz w:val="20"/>
                <w:szCs w:val="20"/>
                <w:lang w:eastAsia="es-ES"/>
              </w:rPr>
            </w:pPr>
            <w:r w:rsidRPr="0002787B">
              <w:rPr>
                <w:rFonts w:ascii="Calibri" w:eastAsia="Times New Roman" w:hAnsi="Calibri" w:cs="Calibri"/>
                <w:color w:val="000000"/>
                <w:sz w:val="20"/>
                <w:szCs w:val="20"/>
                <w:lang w:eastAsia="es-ES"/>
              </w:rPr>
              <w:t>202</w:t>
            </w:r>
            <w:r w:rsidR="00D42B94">
              <w:rPr>
                <w:rFonts w:ascii="Calibri" w:eastAsia="Times New Roman" w:hAnsi="Calibri" w:cs="Calibri"/>
                <w:color w:val="000000"/>
                <w:sz w:val="20"/>
                <w:szCs w:val="20"/>
                <w:lang w:eastAsia="es-ES"/>
              </w:rPr>
              <w:t>1</w:t>
            </w:r>
          </w:p>
        </w:tc>
        <w:tc>
          <w:tcPr>
            <w:tcW w:w="2014" w:type="dxa"/>
            <w:shd w:val="clear" w:color="auto" w:fill="D9E2F3" w:themeFill="accent1" w:themeFillTint="33"/>
          </w:tcPr>
          <w:p w14:paraId="72032B23" w14:textId="77777777" w:rsidR="0002787B" w:rsidRPr="0002787B" w:rsidRDefault="0002787B" w:rsidP="0002787B">
            <w:pPr>
              <w:autoSpaceDE w:val="0"/>
              <w:autoSpaceDN w:val="0"/>
              <w:adjustRightInd w:val="0"/>
              <w:spacing w:before="60" w:after="60" w:line="240" w:lineRule="auto"/>
              <w:jc w:val="center"/>
              <w:rPr>
                <w:rFonts w:ascii="Calibri" w:eastAsia="Times New Roman" w:hAnsi="Calibri" w:cs="Calibri"/>
                <w:color w:val="000000"/>
                <w:sz w:val="20"/>
                <w:szCs w:val="20"/>
                <w:lang w:eastAsia="es-ES"/>
              </w:rPr>
            </w:pPr>
            <w:r w:rsidRPr="0002787B">
              <w:rPr>
                <w:rFonts w:ascii="Calibri" w:eastAsia="Times New Roman" w:hAnsi="Calibri" w:cs="Calibri"/>
                <w:color w:val="000000"/>
                <w:sz w:val="20"/>
                <w:szCs w:val="20"/>
                <w:lang w:eastAsia="es-ES"/>
              </w:rPr>
              <w:t>Recursos afectados</w:t>
            </w:r>
          </w:p>
        </w:tc>
      </w:tr>
    </w:tbl>
    <w:p w14:paraId="16B62CBE" w14:textId="77777777" w:rsidR="0002787B" w:rsidRPr="0002787B" w:rsidRDefault="0002787B" w:rsidP="0002787B">
      <w:pPr>
        <w:autoSpaceDE w:val="0"/>
        <w:autoSpaceDN w:val="0"/>
        <w:adjustRightInd w:val="0"/>
        <w:spacing w:after="0" w:line="280" w:lineRule="exact"/>
        <w:rPr>
          <w:rFonts w:ascii="Calibri" w:eastAsia="Times New Roman" w:hAnsi="Calibri" w:cs="Calibri"/>
          <w:bCs/>
          <w:color w:val="000000"/>
          <w:sz w:val="24"/>
          <w:szCs w:val="24"/>
          <w:u w:val="single"/>
          <w:lang w:eastAsia="es-ES"/>
        </w:rPr>
      </w:pPr>
    </w:p>
    <w:p w14:paraId="65DF3EFA" w14:textId="77777777" w:rsidR="0002787B" w:rsidRPr="0002787B" w:rsidRDefault="0002787B" w:rsidP="0002787B">
      <w:pPr>
        <w:suppressAutoHyphens/>
        <w:spacing w:after="0" w:line="280" w:lineRule="exact"/>
        <w:jc w:val="both"/>
        <w:rPr>
          <w:rFonts w:ascii="Calibri" w:eastAsia="Times New Roman" w:hAnsi="Calibri" w:cs="Calibri"/>
          <w:color w:val="000000"/>
          <w:sz w:val="24"/>
          <w:szCs w:val="24"/>
          <w:lang w:eastAsia="es-ES"/>
        </w:rPr>
      </w:pPr>
      <w:r w:rsidRPr="0002787B">
        <w:rPr>
          <w:rFonts w:ascii="Calibri" w:eastAsia="Times New Roman" w:hAnsi="Calibri" w:cs="Calibri"/>
          <w:color w:val="000000"/>
          <w:sz w:val="24"/>
          <w:szCs w:val="24"/>
          <w:lang w:eastAsia="es-ES"/>
        </w:rPr>
        <w:t>INVERSIÓN a financiar por:</w:t>
      </w:r>
      <w:r w:rsidRPr="0002787B">
        <w:rPr>
          <w:rFonts w:ascii="Calibri" w:eastAsia="Times New Roman" w:hAnsi="Calibri" w:cs="Calibri"/>
          <w:color w:val="000000"/>
          <w:sz w:val="24"/>
          <w:szCs w:val="24"/>
          <w:lang w:eastAsia="es-ES"/>
        </w:rPr>
        <w:tab/>
        <w:t>CABILDO INSULAR DE TENERIFE</w:t>
      </w:r>
    </w:p>
    <w:p w14:paraId="407FE160" w14:textId="77777777" w:rsidR="0002787B" w:rsidRPr="0002787B" w:rsidRDefault="0002787B" w:rsidP="0002787B">
      <w:pPr>
        <w:suppressAutoHyphens/>
        <w:spacing w:after="0" w:line="240" w:lineRule="auto"/>
        <w:jc w:val="both"/>
        <w:rPr>
          <w:rFonts w:ascii="Calibri" w:eastAsia="Times New Roman" w:hAnsi="Calibri" w:cs="Calibri"/>
          <w:i/>
          <w:color w:val="000000"/>
          <w:sz w:val="20"/>
          <w:szCs w:val="20"/>
          <w:lang w:eastAsia="es-ES"/>
        </w:rPr>
      </w:pPr>
      <w:r w:rsidRPr="0002787B">
        <w:rPr>
          <w:rFonts w:ascii="Calibri" w:eastAsia="Calibri" w:hAnsi="Calibri" w:cs="Calibri"/>
          <w:sz w:val="20"/>
          <w:szCs w:val="20"/>
        </w:rPr>
        <w:t>MEDI-FDCAN 2016-2025:</w:t>
      </w:r>
      <w:r w:rsidRPr="0002787B">
        <w:rPr>
          <w:rFonts w:ascii="Calibri" w:eastAsia="Calibri" w:hAnsi="Calibri" w:cs="Calibri"/>
          <w:sz w:val="20"/>
          <w:szCs w:val="20"/>
        </w:rPr>
        <w:tab/>
      </w:r>
      <w:r w:rsidRPr="0002787B">
        <w:rPr>
          <w:rFonts w:ascii="Calibri" w:eastAsia="Calibri" w:hAnsi="Calibri" w:cs="Calibri"/>
          <w:sz w:val="20"/>
          <w:szCs w:val="20"/>
        </w:rPr>
        <w:tab/>
      </w:r>
      <w:r w:rsidRPr="0002787B">
        <w:rPr>
          <w:rFonts w:ascii="Calibri" w:eastAsia="Calibri" w:hAnsi="Calibri" w:cs="Calibri"/>
          <w:i/>
          <w:sz w:val="20"/>
          <w:szCs w:val="20"/>
        </w:rPr>
        <w:t>16.1.1. Regeneración, mejora y acondicionamiento en espacios turísticos</w:t>
      </w:r>
    </w:p>
    <w:p w14:paraId="3ED52C99" w14:textId="77777777" w:rsidR="00D60108" w:rsidRDefault="00D60108" w:rsidP="0002787B">
      <w:pPr>
        <w:suppressAutoHyphens/>
        <w:spacing w:before="280" w:after="0" w:line="270" w:lineRule="exact"/>
        <w:jc w:val="both"/>
        <w:rPr>
          <w:rFonts w:ascii="Calibri" w:eastAsia="Times New Roman" w:hAnsi="Calibri" w:cs="Calibri"/>
          <w:b/>
          <w:bCs/>
          <w:sz w:val="24"/>
          <w:szCs w:val="24"/>
          <w:lang w:eastAsia="ar-SA"/>
        </w:rPr>
      </w:pPr>
    </w:p>
    <w:p w14:paraId="6A1B02EE" w14:textId="3A11256A" w:rsidR="0002787B" w:rsidRPr="0002787B" w:rsidRDefault="0002787B" w:rsidP="0002787B">
      <w:pPr>
        <w:suppressAutoHyphens/>
        <w:spacing w:before="280" w:after="0" w:line="270" w:lineRule="exact"/>
        <w:jc w:val="both"/>
        <w:rPr>
          <w:rFonts w:ascii="Calibri" w:eastAsia="Times New Roman" w:hAnsi="Calibri" w:cs="Calibri"/>
          <w:b/>
          <w:bCs/>
          <w:sz w:val="24"/>
          <w:szCs w:val="24"/>
          <w:lang w:eastAsia="ar-SA"/>
        </w:rPr>
      </w:pPr>
      <w:r w:rsidRPr="0002787B">
        <w:rPr>
          <w:rFonts w:ascii="Calibri" w:eastAsia="Times New Roman" w:hAnsi="Calibri" w:cs="Calibri"/>
          <w:b/>
          <w:bCs/>
          <w:sz w:val="24"/>
          <w:szCs w:val="24"/>
          <w:lang w:eastAsia="ar-SA"/>
        </w:rPr>
        <w:t xml:space="preserve">PUEL 27 </w:t>
      </w:r>
      <w:r w:rsidRPr="0002787B">
        <w:rPr>
          <w:rFonts w:ascii="Calibri" w:eastAsia="Times New Roman" w:hAnsi="Calibri" w:cs="Calibri"/>
          <w:b/>
          <w:bCs/>
          <w:sz w:val="24"/>
          <w:szCs w:val="24"/>
          <w:lang w:eastAsia="ar-SA"/>
        </w:rPr>
        <w:tab/>
        <w:t xml:space="preserve">Espacio Libre Público. VÍA DEL MALPAÍS (junto a Tramo 1). Redacción proyecto </w:t>
      </w:r>
    </w:p>
    <w:p w14:paraId="294C41E6" w14:textId="77777777" w:rsidR="0002787B" w:rsidRPr="0002787B" w:rsidRDefault="0002787B" w:rsidP="0002787B">
      <w:pPr>
        <w:suppressAutoHyphens/>
        <w:spacing w:after="0" w:line="270" w:lineRule="exact"/>
        <w:jc w:val="both"/>
        <w:rPr>
          <w:rFonts w:ascii="Calibri" w:eastAsia="Times New Roman" w:hAnsi="Calibri" w:cs="Calibri"/>
          <w:sz w:val="24"/>
          <w:szCs w:val="24"/>
          <w:lang w:eastAsia="ar-SA"/>
        </w:rPr>
      </w:pPr>
    </w:p>
    <w:p w14:paraId="6D88DB6F" w14:textId="77777777" w:rsidR="0002787B" w:rsidRPr="0002787B" w:rsidRDefault="0002787B" w:rsidP="0002787B">
      <w:pPr>
        <w:suppressAutoHyphens/>
        <w:spacing w:after="0" w:line="270" w:lineRule="exact"/>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PRIT/PMM:</w:t>
      </w:r>
      <w:r w:rsidRPr="0002787B">
        <w:rPr>
          <w:rFonts w:ascii="Calibri" w:eastAsia="Times New Roman" w:hAnsi="Calibri" w:cs="Calibri"/>
          <w:sz w:val="24"/>
          <w:szCs w:val="24"/>
          <w:lang w:eastAsia="ar-SA"/>
        </w:rPr>
        <w:tab/>
        <w:t>1. Programa de actuaciones en el espacio público</w:t>
      </w:r>
    </w:p>
    <w:p w14:paraId="36572B15" w14:textId="77777777" w:rsidR="0002787B" w:rsidRPr="0002787B" w:rsidRDefault="0002787B" w:rsidP="0002787B">
      <w:pPr>
        <w:suppressAutoHyphens/>
        <w:spacing w:after="0" w:line="270" w:lineRule="exact"/>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Actuaciones en Espacios libres y viario</w:t>
      </w:r>
    </w:p>
    <w:p w14:paraId="491CA4E9" w14:textId="77777777" w:rsidR="0002787B" w:rsidRPr="0002787B" w:rsidRDefault="0002787B" w:rsidP="0002787B">
      <w:pPr>
        <w:suppressAutoHyphens/>
        <w:spacing w:after="0" w:line="270" w:lineRule="exact"/>
        <w:ind w:left="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PUEL27</w:t>
      </w:r>
      <w:r w:rsidRPr="0002787B">
        <w:rPr>
          <w:rFonts w:ascii="Calibri" w:eastAsia="Times New Roman" w:hAnsi="Calibri" w:cs="Calibri"/>
          <w:sz w:val="24"/>
          <w:szCs w:val="24"/>
          <w:lang w:eastAsia="ar-SA"/>
        </w:rPr>
        <w:tab/>
        <w:t>Vía del Malpaís</w:t>
      </w:r>
    </w:p>
    <w:p w14:paraId="6AEF6824" w14:textId="77777777" w:rsidR="0002787B" w:rsidRPr="0002787B" w:rsidRDefault="0002787B" w:rsidP="0002787B">
      <w:pPr>
        <w:suppressAutoHyphens/>
        <w:spacing w:after="0" w:line="270" w:lineRule="exact"/>
        <w:ind w:left="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Actuación:</w:t>
      </w:r>
      <w:r w:rsidRPr="0002787B">
        <w:rPr>
          <w:rFonts w:ascii="Calibri" w:eastAsia="Times New Roman" w:hAnsi="Calibri" w:cs="Calibri"/>
          <w:sz w:val="24"/>
          <w:szCs w:val="24"/>
          <w:lang w:eastAsia="ar-SA"/>
        </w:rPr>
        <w:tab/>
        <w:t>Redacción de proyecto de urbanización de ELP</w:t>
      </w:r>
    </w:p>
    <w:p w14:paraId="7D7B23B0" w14:textId="77777777" w:rsidR="0002787B" w:rsidRPr="0002787B" w:rsidRDefault="0002787B" w:rsidP="0002787B">
      <w:pPr>
        <w:suppressAutoHyphens/>
        <w:spacing w:after="0" w:line="270" w:lineRule="exact"/>
        <w:ind w:left="4247" w:hanging="2120"/>
        <w:jc w:val="both"/>
        <w:rPr>
          <w:rFonts w:ascii="Calibri" w:eastAsia="Times New Roman" w:hAnsi="Calibri" w:cs="Calibri"/>
          <w:i/>
          <w:lang w:eastAsia="ar-SA"/>
        </w:rPr>
      </w:pPr>
      <w:r w:rsidRPr="0002787B">
        <w:rPr>
          <w:rFonts w:ascii="Calibri" w:eastAsia="Times New Roman" w:hAnsi="Calibri" w:cs="Calibri"/>
          <w:sz w:val="24"/>
          <w:szCs w:val="24"/>
          <w:lang w:eastAsia="ar-SA"/>
        </w:rPr>
        <w:t xml:space="preserve">Programa vinculado: </w:t>
      </w:r>
      <w:r w:rsidRPr="0002787B">
        <w:rPr>
          <w:rFonts w:ascii="Calibri" w:eastAsia="Times New Roman" w:hAnsi="Calibri" w:cs="Calibri"/>
          <w:sz w:val="24"/>
          <w:szCs w:val="24"/>
          <w:lang w:eastAsia="ar-SA"/>
        </w:rPr>
        <w:tab/>
      </w:r>
      <w:r w:rsidRPr="0002787B">
        <w:rPr>
          <w:rFonts w:ascii="Calibri" w:eastAsia="Times New Roman" w:hAnsi="Calibri" w:cs="Calibri"/>
          <w:i/>
          <w:lang w:eastAsia="ar-SA"/>
        </w:rPr>
        <w:t>GE0310 Programa de valoración y acondicionamiento de recursos paisajísticos</w:t>
      </w:r>
    </w:p>
    <w:p w14:paraId="78150574" w14:textId="77777777" w:rsidR="0002787B" w:rsidRPr="0002787B" w:rsidRDefault="0002787B" w:rsidP="0002787B">
      <w:pPr>
        <w:suppressAutoHyphens/>
        <w:spacing w:after="0" w:line="270" w:lineRule="exact"/>
        <w:ind w:left="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 xml:space="preserve">Área: </w:t>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TAORO (Malpaís)</w:t>
      </w:r>
    </w:p>
    <w:p w14:paraId="597F3058" w14:textId="77777777" w:rsidR="0002787B" w:rsidRPr="0002787B" w:rsidRDefault="0002787B" w:rsidP="0002787B">
      <w:pPr>
        <w:suppressAutoHyphens/>
        <w:spacing w:after="0" w:line="270" w:lineRule="exact"/>
        <w:ind w:left="1418" w:firstLine="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Ámbito:</w:t>
      </w:r>
      <w:r w:rsidRPr="0002787B">
        <w:rPr>
          <w:rFonts w:ascii="Calibri" w:eastAsia="Times New Roman" w:hAnsi="Calibri" w:cs="Calibri"/>
          <w:sz w:val="24"/>
          <w:szCs w:val="24"/>
          <w:lang w:eastAsia="ar-SA"/>
        </w:rPr>
        <w:tab/>
        <w:t>R6 (reordenación):</w:t>
      </w:r>
      <w:r w:rsidRPr="0002787B">
        <w:rPr>
          <w:rFonts w:ascii="Calibri" w:eastAsia="Times New Roman" w:hAnsi="Calibri" w:cs="Calibri"/>
          <w:sz w:val="24"/>
          <w:szCs w:val="24"/>
          <w:lang w:eastAsia="ar-SA"/>
        </w:rPr>
        <w:tab/>
        <w:t>R6a</w:t>
      </w:r>
      <w:r w:rsidRPr="0002787B">
        <w:rPr>
          <w:rFonts w:ascii="Calibri" w:eastAsia="Times New Roman" w:hAnsi="Calibri" w:cs="Calibri"/>
          <w:sz w:val="24"/>
          <w:szCs w:val="24"/>
          <w:lang w:eastAsia="ar-SA"/>
        </w:rPr>
        <w:tab/>
        <w:t>SUC OESTE</w:t>
      </w:r>
    </w:p>
    <w:p w14:paraId="7F6E8DE3" w14:textId="77777777" w:rsidR="0002787B" w:rsidRPr="0002787B" w:rsidRDefault="0002787B" w:rsidP="0002787B">
      <w:pPr>
        <w:autoSpaceDE w:val="0"/>
        <w:autoSpaceDN w:val="0"/>
        <w:adjustRightInd w:val="0"/>
        <w:spacing w:before="160" w:after="0" w:line="280" w:lineRule="exact"/>
        <w:rPr>
          <w:rFonts w:ascii="Calibri" w:eastAsia="Times New Roman" w:hAnsi="Calibri" w:cs="Calibri"/>
          <w:bCs/>
          <w:color w:val="000000"/>
          <w:sz w:val="24"/>
          <w:szCs w:val="24"/>
          <w:u w:val="single"/>
          <w:lang w:eastAsia="es-ES"/>
        </w:rPr>
      </w:pPr>
      <w:r w:rsidRPr="0002787B">
        <w:rPr>
          <w:rFonts w:ascii="Calibri" w:eastAsia="Times New Roman" w:hAnsi="Calibri" w:cs="Calibri"/>
          <w:bCs/>
          <w:color w:val="000000"/>
          <w:sz w:val="24"/>
          <w:szCs w:val="24"/>
          <w:u w:val="single"/>
          <w:lang w:eastAsia="es-ES"/>
        </w:rPr>
        <w:t xml:space="preserve">Antecedentes. </w:t>
      </w:r>
    </w:p>
    <w:p w14:paraId="30060ABA" w14:textId="77777777" w:rsidR="0002787B" w:rsidRPr="0002787B" w:rsidRDefault="0002787B" w:rsidP="0002787B">
      <w:pPr>
        <w:suppressAutoHyphens/>
        <w:spacing w:before="160" w:after="0" w:line="280" w:lineRule="exact"/>
        <w:jc w:val="both"/>
        <w:rPr>
          <w:rFonts w:ascii="Calibri" w:eastAsia="Calibri" w:hAnsi="Calibri" w:cs="Calibri"/>
          <w:sz w:val="24"/>
          <w:szCs w:val="24"/>
        </w:rPr>
      </w:pPr>
      <w:r w:rsidRPr="0002787B">
        <w:rPr>
          <w:rFonts w:ascii="Calibri" w:eastAsia="Calibri" w:hAnsi="Calibri" w:cs="Calibri"/>
          <w:sz w:val="24"/>
          <w:szCs w:val="24"/>
        </w:rPr>
        <w:t>En la ordenación pormenorizada del PMM se ajustan los Espacios Libres Públicos (ELP) en suelo urbano consolidado, que no están incluidos en el Proyecto de urbanización de la Vía del Malpaís, y que debe proyectarse a partir de la definición de la misma, dada su vinculación.</w:t>
      </w:r>
    </w:p>
    <w:p w14:paraId="236F68FA" w14:textId="77777777" w:rsidR="0002787B" w:rsidRPr="00D42B94" w:rsidRDefault="0002787B" w:rsidP="0002787B">
      <w:pPr>
        <w:suppressAutoHyphens/>
        <w:spacing w:before="160" w:after="0" w:line="280" w:lineRule="exact"/>
        <w:jc w:val="both"/>
        <w:rPr>
          <w:rFonts w:ascii="Calibri" w:eastAsia="Times New Roman" w:hAnsi="Calibri" w:cs="Calibri"/>
          <w:bCs/>
          <w:sz w:val="24"/>
          <w:szCs w:val="24"/>
          <w:u w:val="single"/>
          <w:lang w:eastAsia="ar-SA"/>
        </w:rPr>
      </w:pPr>
      <w:r w:rsidRPr="00D42B94">
        <w:rPr>
          <w:rFonts w:ascii="Calibri" w:eastAsia="Times New Roman" w:hAnsi="Calibri" w:cs="Calibri"/>
          <w:bCs/>
          <w:sz w:val="24"/>
          <w:szCs w:val="24"/>
          <w:u w:val="single"/>
          <w:lang w:eastAsia="ar-SA"/>
        </w:rPr>
        <w:t>Justificación de la inversión propuesta</w:t>
      </w:r>
    </w:p>
    <w:p w14:paraId="041AF599" w14:textId="77777777" w:rsidR="0002787B" w:rsidRPr="0002787B" w:rsidRDefault="0002787B" w:rsidP="0002787B">
      <w:pPr>
        <w:suppressAutoHyphens/>
        <w:spacing w:before="160" w:after="0" w:line="280" w:lineRule="exact"/>
        <w:ind w:firstLine="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Concurriendo las anteriores circunstancias, resulta lógico y coherente, plantear la redacción del proyecto de ejecución del referido Espacio Libre Público, situado en suelo urbano consolidado, no colindante con parcela edificable con aprovechamiento urbanístico, en la superficie objeto de cesión a favor de la administración municipal, de conformidad con el convenio suscrito y con el documento de parcelación elaborado al efecto.</w:t>
      </w:r>
    </w:p>
    <w:p w14:paraId="2AAD19BD" w14:textId="77777777" w:rsidR="0002787B" w:rsidRPr="0002787B" w:rsidRDefault="0002787B" w:rsidP="0002787B">
      <w:pPr>
        <w:suppressAutoHyphens/>
        <w:spacing w:after="0" w:line="280" w:lineRule="exact"/>
        <w:ind w:firstLine="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Este Espacio Libre Público, colindante al norte con el tramo 1 de la vía Malpaís, perteneciente al ámbito R6a SUC Oeste, y definido como tal parcela de cesión, tiene una superficie total de unos 774 m</w:t>
      </w:r>
      <w:r w:rsidRPr="0002787B">
        <w:rPr>
          <w:rFonts w:ascii="Calibri" w:eastAsia="Times New Roman" w:hAnsi="Calibri" w:cs="Calibri"/>
          <w:sz w:val="24"/>
          <w:szCs w:val="24"/>
          <w:vertAlign w:val="superscript"/>
          <w:lang w:eastAsia="ar-SA"/>
        </w:rPr>
        <w:t>2</w:t>
      </w:r>
      <w:r w:rsidRPr="0002787B">
        <w:rPr>
          <w:rFonts w:ascii="Calibri" w:eastAsia="Times New Roman" w:hAnsi="Calibri" w:cs="Calibri"/>
          <w:sz w:val="24"/>
          <w:szCs w:val="24"/>
          <w:lang w:eastAsia="ar-SA"/>
        </w:rPr>
        <w:t>, debiendo diseñarse de forma coordinada con el proyecto de la vía de nueva ejecución con la que se relaciona y desde la que tiene acceso.</w:t>
      </w:r>
    </w:p>
    <w:p w14:paraId="4DC12001" w14:textId="77777777" w:rsidR="0002787B" w:rsidRPr="0002787B" w:rsidRDefault="0002787B" w:rsidP="0002787B">
      <w:pPr>
        <w:suppressAutoHyphens/>
        <w:spacing w:after="0" w:line="280" w:lineRule="exact"/>
        <w:ind w:firstLine="709"/>
        <w:jc w:val="both"/>
        <w:rPr>
          <w:rFonts w:ascii="Calibri" w:eastAsia="Times New Roman" w:hAnsi="Calibri" w:cs="Calibri"/>
          <w:color w:val="000000"/>
          <w:sz w:val="24"/>
          <w:szCs w:val="24"/>
          <w:lang w:eastAsia="es-ES"/>
        </w:rPr>
      </w:pPr>
      <w:r w:rsidRPr="0002787B">
        <w:rPr>
          <w:rFonts w:ascii="Calibri" w:eastAsia="Times New Roman" w:hAnsi="Calibri" w:cs="Calibri"/>
          <w:sz w:val="24"/>
          <w:szCs w:val="24"/>
          <w:lang w:eastAsia="es-ES"/>
        </w:rPr>
        <w:t>En base a lo anterior, s</w:t>
      </w:r>
      <w:r w:rsidRPr="0002787B">
        <w:rPr>
          <w:rFonts w:ascii="Calibri" w:eastAsia="Times New Roman" w:hAnsi="Calibri" w:cs="Calibri"/>
          <w:color w:val="000000"/>
          <w:sz w:val="24"/>
          <w:szCs w:val="24"/>
          <w:lang w:eastAsia="es-ES"/>
        </w:rPr>
        <w:t xml:space="preserve">e considera procedente atender lo expresado e incorporar para el ejercicio 2020 una inversión de </w:t>
      </w:r>
      <w:r w:rsidRPr="0002787B">
        <w:rPr>
          <w:rFonts w:ascii="Calibri" w:eastAsia="Calibri" w:hAnsi="Calibri" w:cs="Calibri"/>
          <w:b/>
          <w:sz w:val="24"/>
          <w:szCs w:val="24"/>
        </w:rPr>
        <w:t>14.000,00€</w:t>
      </w:r>
      <w:r w:rsidRPr="0002787B">
        <w:rPr>
          <w:rFonts w:ascii="Calibri" w:eastAsia="Times New Roman" w:hAnsi="Calibri" w:cs="Calibri"/>
          <w:sz w:val="24"/>
          <w:szCs w:val="24"/>
          <w:lang w:eastAsia="es-ES"/>
        </w:rPr>
        <w:t>, para la redacción del proyecto del espacio libre público. Esta inversión se</w:t>
      </w:r>
      <w:r w:rsidRPr="0002787B">
        <w:rPr>
          <w:rFonts w:ascii="Calibri" w:eastAsia="Times New Roman" w:hAnsi="Calibri" w:cs="Calibri"/>
          <w:color w:val="000000"/>
          <w:sz w:val="24"/>
          <w:szCs w:val="24"/>
          <w:lang w:eastAsia="es-ES"/>
        </w:rPr>
        <w:t xml:space="preserve"> asigna a la administración insular, al estar vinculada a la anterior actuación, ya consignada al Cabildo desde el ejercicio anterior, y formar parte del concepto de </w:t>
      </w:r>
      <w:r w:rsidRPr="0002787B">
        <w:rPr>
          <w:rFonts w:ascii="Calibri" w:eastAsia="Times New Roman" w:hAnsi="Calibri" w:cs="Calibri"/>
          <w:i/>
          <w:color w:val="000000"/>
          <w:sz w:val="24"/>
          <w:szCs w:val="24"/>
          <w:lang w:eastAsia="es-ES"/>
        </w:rPr>
        <w:t>regeneración del espacio turístico</w:t>
      </w:r>
      <w:r w:rsidRPr="0002787B">
        <w:rPr>
          <w:rFonts w:ascii="Calibri" w:eastAsia="Times New Roman" w:hAnsi="Calibri" w:cs="Calibri"/>
          <w:color w:val="000000"/>
          <w:sz w:val="24"/>
          <w:szCs w:val="24"/>
          <w:lang w:eastAsia="es-ES"/>
        </w:rPr>
        <w:t xml:space="preserve">. </w:t>
      </w:r>
    </w:p>
    <w:p w14:paraId="04F5B6FC" w14:textId="77777777" w:rsidR="0002787B" w:rsidRPr="0002787B" w:rsidRDefault="0002787B" w:rsidP="0002787B">
      <w:pPr>
        <w:suppressAutoHyphens/>
        <w:spacing w:after="0" w:line="280" w:lineRule="exact"/>
        <w:ind w:firstLine="360"/>
        <w:jc w:val="both"/>
        <w:rPr>
          <w:rFonts w:ascii="Calibri" w:eastAsia="Times New Roman" w:hAnsi="Calibri" w:cs="Calibri"/>
          <w:color w:val="000000"/>
          <w:sz w:val="24"/>
          <w:szCs w:val="24"/>
          <w:lang w:eastAsia="es-ES"/>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4A0" w:firstRow="1" w:lastRow="0" w:firstColumn="1" w:lastColumn="0" w:noHBand="0" w:noVBand="1"/>
      </w:tblPr>
      <w:tblGrid>
        <w:gridCol w:w="959"/>
        <w:gridCol w:w="759"/>
        <w:gridCol w:w="3493"/>
        <w:gridCol w:w="1467"/>
        <w:gridCol w:w="851"/>
        <w:gridCol w:w="2014"/>
      </w:tblGrid>
      <w:tr w:rsidR="0002787B" w:rsidRPr="0002787B" w14:paraId="381547AB" w14:textId="77777777" w:rsidTr="00997B97">
        <w:tc>
          <w:tcPr>
            <w:tcW w:w="959" w:type="dxa"/>
            <w:shd w:val="clear" w:color="auto" w:fill="D9E2F3" w:themeFill="accent1" w:themeFillTint="33"/>
          </w:tcPr>
          <w:p w14:paraId="6179953F" w14:textId="77777777" w:rsidR="0002787B" w:rsidRPr="0002787B" w:rsidRDefault="0002787B" w:rsidP="0002787B">
            <w:pPr>
              <w:autoSpaceDE w:val="0"/>
              <w:autoSpaceDN w:val="0"/>
              <w:adjustRightInd w:val="0"/>
              <w:spacing w:before="60" w:after="60" w:line="240" w:lineRule="auto"/>
              <w:jc w:val="center"/>
              <w:rPr>
                <w:rFonts w:ascii="Calibri" w:eastAsia="Times New Roman" w:hAnsi="Calibri" w:cs="Calibri"/>
                <w:b/>
                <w:sz w:val="20"/>
                <w:szCs w:val="20"/>
                <w:lang w:eastAsia="es-ES"/>
              </w:rPr>
            </w:pPr>
            <w:r w:rsidRPr="0002787B">
              <w:rPr>
                <w:rFonts w:ascii="Calibri" w:eastAsia="Times New Roman" w:hAnsi="Calibri" w:cs="Calibri"/>
                <w:b/>
                <w:sz w:val="20"/>
                <w:szCs w:val="20"/>
                <w:lang w:eastAsia="es-ES"/>
              </w:rPr>
              <w:t>PUEL 27</w:t>
            </w:r>
          </w:p>
        </w:tc>
        <w:tc>
          <w:tcPr>
            <w:tcW w:w="759" w:type="dxa"/>
            <w:shd w:val="clear" w:color="auto" w:fill="D9E2F3" w:themeFill="accent1" w:themeFillTint="33"/>
          </w:tcPr>
          <w:p w14:paraId="105F7877" w14:textId="77777777" w:rsidR="0002787B" w:rsidRPr="0002787B" w:rsidRDefault="0002787B" w:rsidP="0002787B">
            <w:pPr>
              <w:autoSpaceDE w:val="0"/>
              <w:autoSpaceDN w:val="0"/>
              <w:adjustRightInd w:val="0"/>
              <w:spacing w:before="60" w:after="60" w:line="240" w:lineRule="auto"/>
              <w:ind w:left="-57" w:right="-57"/>
              <w:jc w:val="center"/>
              <w:rPr>
                <w:rFonts w:ascii="Calibri" w:eastAsia="Times New Roman" w:hAnsi="Calibri" w:cs="Calibri"/>
                <w:sz w:val="20"/>
                <w:szCs w:val="20"/>
                <w:lang w:eastAsia="es-ES"/>
              </w:rPr>
            </w:pPr>
            <w:r w:rsidRPr="0002787B">
              <w:rPr>
                <w:rFonts w:ascii="Calibri" w:eastAsia="Times New Roman" w:hAnsi="Calibri" w:cs="Calibri"/>
                <w:sz w:val="20"/>
                <w:szCs w:val="20"/>
                <w:lang w:eastAsia="es-ES"/>
              </w:rPr>
              <w:t>65001</w:t>
            </w:r>
          </w:p>
        </w:tc>
        <w:tc>
          <w:tcPr>
            <w:tcW w:w="3493" w:type="dxa"/>
            <w:shd w:val="clear" w:color="auto" w:fill="D9E2F3" w:themeFill="accent1" w:themeFillTint="33"/>
          </w:tcPr>
          <w:p w14:paraId="399D3A42" w14:textId="77777777" w:rsidR="0002787B" w:rsidRPr="0002787B" w:rsidRDefault="0002787B" w:rsidP="0002787B">
            <w:pPr>
              <w:autoSpaceDE w:val="0"/>
              <w:autoSpaceDN w:val="0"/>
              <w:adjustRightInd w:val="0"/>
              <w:spacing w:after="0" w:line="240" w:lineRule="auto"/>
              <w:jc w:val="center"/>
              <w:rPr>
                <w:rFonts w:ascii="Calibri" w:eastAsia="Times New Roman" w:hAnsi="Calibri" w:cs="Calibri"/>
                <w:b/>
                <w:sz w:val="20"/>
                <w:szCs w:val="20"/>
                <w:lang w:eastAsia="es-ES"/>
              </w:rPr>
            </w:pPr>
            <w:r w:rsidRPr="0002787B">
              <w:rPr>
                <w:rFonts w:ascii="Calibri" w:eastAsia="Times New Roman" w:hAnsi="Calibri" w:cs="Calibri"/>
                <w:sz w:val="20"/>
                <w:szCs w:val="20"/>
                <w:lang w:eastAsia="es-ES"/>
              </w:rPr>
              <w:t xml:space="preserve">Gastos e inversiones: </w:t>
            </w:r>
            <w:r w:rsidRPr="0002787B">
              <w:rPr>
                <w:rFonts w:ascii="Calibri" w:eastAsia="Times New Roman" w:hAnsi="Calibri" w:cs="Calibri"/>
                <w:b/>
                <w:sz w:val="20"/>
                <w:szCs w:val="20"/>
                <w:lang w:eastAsia="es-ES"/>
              </w:rPr>
              <w:t>Redacción proyecto. Espacio Libre Público.</w:t>
            </w:r>
          </w:p>
          <w:p w14:paraId="5FD0C553" w14:textId="77777777" w:rsidR="0002787B" w:rsidRPr="0002787B" w:rsidRDefault="0002787B" w:rsidP="0002787B">
            <w:pPr>
              <w:autoSpaceDE w:val="0"/>
              <w:autoSpaceDN w:val="0"/>
              <w:adjustRightInd w:val="0"/>
              <w:spacing w:after="0" w:line="240" w:lineRule="auto"/>
              <w:jc w:val="center"/>
              <w:rPr>
                <w:rFonts w:ascii="Calibri" w:eastAsia="Times New Roman" w:hAnsi="Calibri" w:cs="Calibri"/>
                <w:sz w:val="20"/>
                <w:szCs w:val="20"/>
                <w:lang w:eastAsia="es-ES"/>
              </w:rPr>
            </w:pPr>
            <w:r w:rsidRPr="0002787B">
              <w:rPr>
                <w:rFonts w:ascii="Calibri" w:eastAsia="Times New Roman" w:hAnsi="Calibri" w:cs="Calibri"/>
                <w:b/>
                <w:sz w:val="20"/>
                <w:szCs w:val="20"/>
                <w:lang w:eastAsia="es-ES"/>
              </w:rPr>
              <w:t>Vía Malpaís. Tramo 1.</w:t>
            </w:r>
          </w:p>
        </w:tc>
        <w:tc>
          <w:tcPr>
            <w:tcW w:w="1467" w:type="dxa"/>
            <w:shd w:val="clear" w:color="auto" w:fill="D9E2F3" w:themeFill="accent1" w:themeFillTint="33"/>
          </w:tcPr>
          <w:p w14:paraId="672EE8B4" w14:textId="77777777" w:rsidR="0002787B" w:rsidRPr="0002787B" w:rsidRDefault="0002787B" w:rsidP="0002787B">
            <w:pPr>
              <w:autoSpaceDE w:val="0"/>
              <w:autoSpaceDN w:val="0"/>
              <w:adjustRightInd w:val="0"/>
              <w:spacing w:before="60" w:after="60" w:line="240" w:lineRule="auto"/>
              <w:ind w:left="-57"/>
              <w:jc w:val="center"/>
              <w:rPr>
                <w:rFonts w:ascii="Calibri" w:eastAsia="Times New Roman" w:hAnsi="Calibri" w:cs="Calibri"/>
                <w:b/>
                <w:sz w:val="20"/>
                <w:szCs w:val="20"/>
                <w:lang w:eastAsia="es-ES"/>
              </w:rPr>
            </w:pPr>
            <w:r w:rsidRPr="0002787B">
              <w:rPr>
                <w:rFonts w:ascii="Calibri" w:eastAsia="Times New Roman" w:hAnsi="Calibri" w:cs="Calibri"/>
                <w:b/>
                <w:sz w:val="20"/>
                <w:szCs w:val="20"/>
                <w:lang w:eastAsia="es-ES"/>
              </w:rPr>
              <w:t>14.000,00 €</w:t>
            </w:r>
          </w:p>
        </w:tc>
        <w:tc>
          <w:tcPr>
            <w:tcW w:w="851" w:type="dxa"/>
            <w:shd w:val="clear" w:color="auto" w:fill="D9E2F3" w:themeFill="accent1" w:themeFillTint="33"/>
          </w:tcPr>
          <w:p w14:paraId="0DA21C48" w14:textId="09273B7E" w:rsidR="0002787B" w:rsidRPr="0002787B" w:rsidRDefault="0002787B" w:rsidP="0002787B">
            <w:pPr>
              <w:autoSpaceDE w:val="0"/>
              <w:autoSpaceDN w:val="0"/>
              <w:adjustRightInd w:val="0"/>
              <w:spacing w:before="60" w:after="60" w:line="240" w:lineRule="auto"/>
              <w:jc w:val="center"/>
              <w:rPr>
                <w:rFonts w:ascii="Calibri" w:eastAsia="Times New Roman" w:hAnsi="Calibri" w:cs="Calibri"/>
                <w:color w:val="000000"/>
                <w:sz w:val="20"/>
                <w:szCs w:val="20"/>
                <w:lang w:eastAsia="es-ES"/>
              </w:rPr>
            </w:pPr>
            <w:r w:rsidRPr="0002787B">
              <w:rPr>
                <w:rFonts w:ascii="Calibri" w:eastAsia="Times New Roman" w:hAnsi="Calibri" w:cs="Calibri"/>
                <w:color w:val="000000"/>
                <w:sz w:val="20"/>
                <w:szCs w:val="20"/>
                <w:lang w:eastAsia="es-ES"/>
              </w:rPr>
              <w:t>202</w:t>
            </w:r>
            <w:r w:rsidR="00D42B94">
              <w:rPr>
                <w:rFonts w:ascii="Calibri" w:eastAsia="Times New Roman" w:hAnsi="Calibri" w:cs="Calibri"/>
                <w:color w:val="000000"/>
                <w:sz w:val="20"/>
                <w:szCs w:val="20"/>
                <w:lang w:eastAsia="es-ES"/>
              </w:rPr>
              <w:t>1</w:t>
            </w:r>
          </w:p>
        </w:tc>
        <w:tc>
          <w:tcPr>
            <w:tcW w:w="2014" w:type="dxa"/>
            <w:shd w:val="clear" w:color="auto" w:fill="D9E2F3" w:themeFill="accent1" w:themeFillTint="33"/>
          </w:tcPr>
          <w:p w14:paraId="1F23B64C" w14:textId="77777777" w:rsidR="0002787B" w:rsidRPr="0002787B" w:rsidRDefault="0002787B" w:rsidP="0002787B">
            <w:pPr>
              <w:autoSpaceDE w:val="0"/>
              <w:autoSpaceDN w:val="0"/>
              <w:adjustRightInd w:val="0"/>
              <w:spacing w:before="60" w:after="60" w:line="240" w:lineRule="auto"/>
              <w:jc w:val="center"/>
              <w:rPr>
                <w:rFonts w:ascii="Calibri" w:eastAsia="Times New Roman" w:hAnsi="Calibri" w:cs="Calibri"/>
                <w:color w:val="000000"/>
                <w:sz w:val="20"/>
                <w:szCs w:val="20"/>
                <w:lang w:eastAsia="es-ES"/>
              </w:rPr>
            </w:pPr>
            <w:r w:rsidRPr="0002787B">
              <w:rPr>
                <w:rFonts w:ascii="Calibri" w:eastAsia="Times New Roman" w:hAnsi="Calibri" w:cs="Calibri"/>
                <w:color w:val="000000"/>
                <w:sz w:val="20"/>
                <w:szCs w:val="20"/>
                <w:lang w:eastAsia="es-ES"/>
              </w:rPr>
              <w:t>Recursos afectados</w:t>
            </w:r>
          </w:p>
        </w:tc>
      </w:tr>
    </w:tbl>
    <w:p w14:paraId="236B3E98" w14:textId="77777777" w:rsidR="0002787B" w:rsidRPr="0002787B" w:rsidRDefault="0002787B" w:rsidP="0002787B">
      <w:pPr>
        <w:suppressAutoHyphens/>
        <w:spacing w:after="0" w:line="280" w:lineRule="exact"/>
        <w:jc w:val="both"/>
        <w:rPr>
          <w:rFonts w:ascii="Calibri" w:eastAsia="Times New Roman" w:hAnsi="Calibri" w:cs="Calibri"/>
          <w:color w:val="000000"/>
          <w:sz w:val="24"/>
          <w:szCs w:val="24"/>
          <w:lang w:eastAsia="es-ES"/>
        </w:rPr>
      </w:pPr>
      <w:r w:rsidRPr="0002787B">
        <w:rPr>
          <w:rFonts w:ascii="Calibri" w:eastAsia="Times New Roman" w:hAnsi="Calibri" w:cs="Calibri"/>
          <w:color w:val="000000"/>
          <w:sz w:val="24"/>
          <w:szCs w:val="24"/>
          <w:lang w:eastAsia="es-ES"/>
        </w:rPr>
        <w:lastRenderedPageBreak/>
        <w:t>INVERSIÓN a financiar por:</w:t>
      </w:r>
      <w:r w:rsidRPr="0002787B">
        <w:rPr>
          <w:rFonts w:ascii="Calibri" w:eastAsia="Times New Roman" w:hAnsi="Calibri" w:cs="Calibri"/>
          <w:color w:val="000000"/>
          <w:sz w:val="24"/>
          <w:szCs w:val="24"/>
          <w:lang w:eastAsia="es-ES"/>
        </w:rPr>
        <w:tab/>
        <w:t>CABILDO INSULAR DE TENERIFE</w:t>
      </w:r>
    </w:p>
    <w:p w14:paraId="644D0E08" w14:textId="77777777" w:rsidR="0002787B" w:rsidRPr="0002787B" w:rsidRDefault="0002787B" w:rsidP="0002787B">
      <w:pPr>
        <w:suppressAutoHyphens/>
        <w:spacing w:after="0" w:line="240" w:lineRule="auto"/>
        <w:jc w:val="both"/>
        <w:rPr>
          <w:rFonts w:ascii="Calibri" w:eastAsia="Times New Roman" w:hAnsi="Calibri" w:cs="Calibri"/>
          <w:i/>
          <w:color w:val="000000"/>
          <w:sz w:val="20"/>
          <w:szCs w:val="20"/>
          <w:lang w:eastAsia="es-ES"/>
        </w:rPr>
      </w:pPr>
      <w:r w:rsidRPr="0002787B">
        <w:rPr>
          <w:rFonts w:ascii="Calibri" w:eastAsia="Calibri" w:hAnsi="Calibri" w:cs="Calibri"/>
          <w:sz w:val="20"/>
          <w:szCs w:val="20"/>
        </w:rPr>
        <w:t>MEDI-FDCAN 2016-2025:</w:t>
      </w:r>
      <w:r w:rsidRPr="0002787B">
        <w:rPr>
          <w:rFonts w:ascii="Calibri" w:eastAsia="Calibri" w:hAnsi="Calibri" w:cs="Calibri"/>
          <w:sz w:val="20"/>
          <w:szCs w:val="20"/>
        </w:rPr>
        <w:tab/>
      </w:r>
      <w:r w:rsidRPr="0002787B">
        <w:rPr>
          <w:rFonts w:ascii="Calibri" w:eastAsia="Calibri" w:hAnsi="Calibri" w:cs="Calibri"/>
          <w:sz w:val="20"/>
          <w:szCs w:val="20"/>
        </w:rPr>
        <w:tab/>
      </w:r>
      <w:r w:rsidRPr="0002787B">
        <w:rPr>
          <w:rFonts w:ascii="Calibri" w:eastAsia="Calibri" w:hAnsi="Calibri" w:cs="Calibri"/>
          <w:i/>
          <w:sz w:val="20"/>
          <w:szCs w:val="20"/>
        </w:rPr>
        <w:t>16.1.1. Regeneración, mejora y acondicionamiento en espacios turísticos</w:t>
      </w:r>
    </w:p>
    <w:p w14:paraId="616CD030" w14:textId="77777777" w:rsidR="00E61EE9" w:rsidRDefault="00E61EE9" w:rsidP="0002787B">
      <w:pPr>
        <w:suppressAutoHyphens/>
        <w:spacing w:after="0" w:line="240" w:lineRule="auto"/>
        <w:rPr>
          <w:rFonts w:ascii="Calibri" w:eastAsia="Times New Roman" w:hAnsi="Calibri" w:cs="Calibri"/>
          <w:b/>
          <w:bCs/>
          <w:sz w:val="24"/>
          <w:szCs w:val="24"/>
          <w:lang w:eastAsia="ar-SA"/>
        </w:rPr>
      </w:pPr>
    </w:p>
    <w:p w14:paraId="6F00C476" w14:textId="77777777" w:rsidR="00E61EE9" w:rsidRDefault="00E61EE9" w:rsidP="0002787B">
      <w:pPr>
        <w:suppressAutoHyphens/>
        <w:spacing w:after="0" w:line="240" w:lineRule="auto"/>
        <w:rPr>
          <w:rFonts w:ascii="Calibri" w:eastAsia="Times New Roman" w:hAnsi="Calibri" w:cs="Calibri"/>
          <w:b/>
          <w:bCs/>
          <w:sz w:val="24"/>
          <w:szCs w:val="24"/>
          <w:lang w:eastAsia="ar-SA"/>
        </w:rPr>
      </w:pPr>
    </w:p>
    <w:p w14:paraId="2A3B78D3" w14:textId="36B0E219" w:rsidR="0002787B" w:rsidRPr="0002787B" w:rsidRDefault="0002787B" w:rsidP="0002787B">
      <w:pPr>
        <w:suppressAutoHyphens/>
        <w:spacing w:after="0" w:line="280" w:lineRule="exact"/>
        <w:jc w:val="both"/>
        <w:rPr>
          <w:rFonts w:ascii="Calibri" w:eastAsia="Times New Roman" w:hAnsi="Calibri" w:cs="Calibri"/>
          <w:b/>
          <w:bCs/>
          <w:sz w:val="24"/>
          <w:szCs w:val="24"/>
          <w:lang w:eastAsia="ar-SA"/>
        </w:rPr>
      </w:pPr>
      <w:r w:rsidRPr="0002787B">
        <w:rPr>
          <w:rFonts w:ascii="Calibri" w:eastAsia="Times New Roman" w:hAnsi="Calibri" w:cs="Calibri"/>
          <w:b/>
          <w:bCs/>
          <w:sz w:val="24"/>
          <w:szCs w:val="24"/>
          <w:lang w:eastAsia="ar-SA"/>
        </w:rPr>
        <w:t xml:space="preserve">PUID 32 </w:t>
      </w:r>
      <w:r w:rsidRPr="0002787B">
        <w:rPr>
          <w:rFonts w:ascii="Calibri" w:eastAsia="Times New Roman" w:hAnsi="Calibri" w:cs="Calibri"/>
          <w:b/>
          <w:bCs/>
          <w:sz w:val="24"/>
          <w:szCs w:val="24"/>
          <w:lang w:eastAsia="ar-SA"/>
        </w:rPr>
        <w:tab/>
        <w:t>Acondicionamiento</w:t>
      </w:r>
      <w:r w:rsidR="00D42B94">
        <w:rPr>
          <w:rFonts w:ascii="Calibri" w:eastAsia="Times New Roman" w:hAnsi="Calibri" w:cs="Calibri"/>
          <w:b/>
          <w:bCs/>
          <w:sz w:val="24"/>
          <w:szCs w:val="24"/>
          <w:lang w:eastAsia="ar-SA"/>
        </w:rPr>
        <w:t xml:space="preserve"> y tratamiento</w:t>
      </w:r>
      <w:r w:rsidRPr="0002787B">
        <w:rPr>
          <w:rFonts w:ascii="Calibri" w:eastAsia="Times New Roman" w:hAnsi="Calibri" w:cs="Calibri"/>
          <w:b/>
          <w:bCs/>
          <w:sz w:val="24"/>
          <w:szCs w:val="24"/>
          <w:lang w:eastAsia="ar-SA"/>
        </w:rPr>
        <w:t xml:space="preserve"> de Senderos. </w:t>
      </w:r>
      <w:r w:rsidR="00D42B94">
        <w:rPr>
          <w:rFonts w:ascii="Calibri" w:eastAsia="Times New Roman" w:hAnsi="Calibri" w:cs="Calibri"/>
          <w:b/>
          <w:sz w:val="24"/>
          <w:szCs w:val="24"/>
          <w:lang w:eastAsia="ar-SA"/>
        </w:rPr>
        <w:t>Proyecto Sendero camino Tafuriaste Puerto de la Cruz – Orotava y pasarela Bco. Tafuriaste.</w:t>
      </w:r>
    </w:p>
    <w:p w14:paraId="46970D0B" w14:textId="77777777" w:rsidR="0002787B" w:rsidRPr="0002787B" w:rsidRDefault="0002787B" w:rsidP="0002787B">
      <w:pPr>
        <w:suppressAutoHyphens/>
        <w:spacing w:after="0" w:line="270" w:lineRule="exact"/>
        <w:jc w:val="both"/>
        <w:rPr>
          <w:rFonts w:ascii="Calibri" w:eastAsia="Times New Roman" w:hAnsi="Calibri" w:cs="Calibri"/>
          <w:sz w:val="24"/>
          <w:szCs w:val="24"/>
          <w:lang w:eastAsia="ar-SA"/>
        </w:rPr>
      </w:pPr>
    </w:p>
    <w:p w14:paraId="2BDC4965" w14:textId="77777777" w:rsidR="0002787B" w:rsidRPr="0002787B" w:rsidRDefault="0002787B" w:rsidP="0002787B">
      <w:pPr>
        <w:suppressAutoHyphens/>
        <w:spacing w:after="0" w:line="270" w:lineRule="exact"/>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PRIT/PMM:</w:t>
      </w:r>
      <w:r w:rsidRPr="0002787B">
        <w:rPr>
          <w:rFonts w:ascii="Calibri" w:eastAsia="Times New Roman" w:hAnsi="Calibri" w:cs="Calibri"/>
          <w:sz w:val="24"/>
          <w:szCs w:val="24"/>
          <w:lang w:eastAsia="ar-SA"/>
        </w:rPr>
        <w:tab/>
        <w:t>1. Programa de infraestructuras y dotaciones</w:t>
      </w:r>
    </w:p>
    <w:p w14:paraId="3CF87ED5" w14:textId="77777777" w:rsidR="0002787B" w:rsidRPr="0002787B" w:rsidRDefault="0002787B" w:rsidP="0002787B">
      <w:pPr>
        <w:suppressAutoHyphens/>
        <w:spacing w:after="0" w:line="270" w:lineRule="exact"/>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Actuaciones en infraestructuras</w:t>
      </w:r>
    </w:p>
    <w:p w14:paraId="242694BC" w14:textId="77777777" w:rsidR="0002787B" w:rsidRPr="0002787B" w:rsidRDefault="0002787B" w:rsidP="0002787B">
      <w:pPr>
        <w:suppressAutoHyphens/>
        <w:spacing w:after="0" w:line="270" w:lineRule="exact"/>
        <w:ind w:left="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PUID32</w:t>
      </w:r>
      <w:r w:rsidRPr="0002787B">
        <w:rPr>
          <w:rFonts w:ascii="Calibri" w:eastAsia="Times New Roman" w:hAnsi="Calibri" w:cs="Calibri"/>
          <w:sz w:val="24"/>
          <w:szCs w:val="24"/>
          <w:lang w:eastAsia="ar-SA"/>
        </w:rPr>
        <w:tab/>
        <w:t>Acondicionamiento y tratamiento de senderos</w:t>
      </w:r>
    </w:p>
    <w:p w14:paraId="7724C497" w14:textId="77777777" w:rsidR="0002787B" w:rsidRPr="0002787B" w:rsidRDefault="0002787B" w:rsidP="0002787B">
      <w:pPr>
        <w:suppressAutoHyphens/>
        <w:spacing w:after="0" w:line="270" w:lineRule="exact"/>
        <w:ind w:left="2836" w:firstLine="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 xml:space="preserve">Pasarela Bco. Tafuriaste - Parque Las Tapias.  </w:t>
      </w:r>
    </w:p>
    <w:p w14:paraId="5896BBF5" w14:textId="77777777" w:rsidR="0002787B" w:rsidRPr="0002787B" w:rsidRDefault="0002787B" w:rsidP="0002787B">
      <w:pPr>
        <w:suppressAutoHyphens/>
        <w:spacing w:after="0" w:line="270" w:lineRule="exact"/>
        <w:ind w:left="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Intervención:</w:t>
      </w:r>
      <w:r w:rsidRPr="0002787B">
        <w:rPr>
          <w:rFonts w:ascii="Calibri" w:eastAsia="Times New Roman" w:hAnsi="Calibri" w:cs="Calibri"/>
          <w:sz w:val="24"/>
          <w:szCs w:val="24"/>
          <w:lang w:eastAsia="ar-SA"/>
        </w:rPr>
        <w:tab/>
        <w:t>Redacción de Proyecto</w:t>
      </w:r>
    </w:p>
    <w:p w14:paraId="29B57D72" w14:textId="77777777" w:rsidR="0002787B" w:rsidRPr="0002787B" w:rsidRDefault="0002787B" w:rsidP="0002787B">
      <w:pPr>
        <w:suppressAutoHyphens/>
        <w:spacing w:after="0" w:line="270" w:lineRule="exact"/>
        <w:ind w:left="4253" w:hanging="2124"/>
        <w:jc w:val="both"/>
        <w:rPr>
          <w:rFonts w:ascii="Calibri" w:eastAsia="Times New Roman" w:hAnsi="Calibri" w:cs="Calibri"/>
          <w:i/>
          <w:lang w:eastAsia="ar-SA"/>
        </w:rPr>
      </w:pPr>
      <w:r w:rsidRPr="0002787B">
        <w:rPr>
          <w:rFonts w:ascii="Calibri" w:eastAsia="Times New Roman" w:hAnsi="Calibri" w:cs="Calibri"/>
          <w:sz w:val="24"/>
          <w:szCs w:val="24"/>
          <w:lang w:eastAsia="ar-SA"/>
        </w:rPr>
        <w:t xml:space="preserve">Programa vinculado: </w:t>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r>
      <w:r w:rsidRPr="0002787B">
        <w:rPr>
          <w:rFonts w:ascii="Calibri" w:eastAsia="Times New Roman" w:hAnsi="Calibri" w:cs="Calibri"/>
          <w:i/>
          <w:lang w:eastAsia="ar-SA"/>
        </w:rPr>
        <w:t>GE0310 Programa de valoración y acondicionamiento de recursos paisajísticos</w:t>
      </w:r>
    </w:p>
    <w:p w14:paraId="329A5748" w14:textId="77777777" w:rsidR="0002787B" w:rsidRPr="0002787B" w:rsidRDefault="0002787B" w:rsidP="0002787B">
      <w:pPr>
        <w:suppressAutoHyphens/>
        <w:spacing w:after="0" w:line="240" w:lineRule="auto"/>
        <w:ind w:left="4253" w:hanging="2126"/>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 xml:space="preserve">Área: TAORO – LAS TAPIAS. </w:t>
      </w:r>
    </w:p>
    <w:p w14:paraId="661328F7" w14:textId="77777777" w:rsidR="0002787B" w:rsidRPr="0002787B" w:rsidRDefault="0002787B" w:rsidP="0002787B">
      <w:pPr>
        <w:suppressAutoHyphens/>
        <w:spacing w:after="0" w:line="270" w:lineRule="exact"/>
        <w:ind w:left="709"/>
        <w:jc w:val="both"/>
        <w:rPr>
          <w:rFonts w:ascii="Calibri" w:eastAsia="Times New Roman" w:hAnsi="Calibri" w:cs="Calibri"/>
          <w:sz w:val="24"/>
          <w:szCs w:val="24"/>
          <w:highlight w:val="yellow"/>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r>
    </w:p>
    <w:p w14:paraId="08177456" w14:textId="77777777" w:rsidR="0002787B" w:rsidRPr="0002787B" w:rsidRDefault="0002787B" w:rsidP="0002787B">
      <w:pPr>
        <w:autoSpaceDE w:val="0"/>
        <w:autoSpaceDN w:val="0"/>
        <w:adjustRightInd w:val="0"/>
        <w:spacing w:after="0" w:line="280" w:lineRule="exact"/>
        <w:rPr>
          <w:rFonts w:ascii="Calibri" w:eastAsia="Times New Roman" w:hAnsi="Calibri" w:cs="Calibri"/>
          <w:bCs/>
          <w:color w:val="000000"/>
          <w:sz w:val="24"/>
          <w:szCs w:val="24"/>
          <w:u w:val="single"/>
          <w:lang w:eastAsia="es-ES"/>
        </w:rPr>
      </w:pPr>
      <w:r w:rsidRPr="0002787B">
        <w:rPr>
          <w:rFonts w:ascii="Calibri" w:eastAsia="Times New Roman" w:hAnsi="Calibri" w:cs="Calibri"/>
          <w:bCs/>
          <w:color w:val="000000"/>
          <w:sz w:val="24"/>
          <w:szCs w:val="24"/>
          <w:u w:val="single"/>
          <w:lang w:eastAsia="es-ES"/>
        </w:rPr>
        <w:t xml:space="preserve">Antecedentes </w:t>
      </w:r>
    </w:p>
    <w:p w14:paraId="06D6AA3D" w14:textId="62C9EE72" w:rsidR="0002787B" w:rsidRPr="0002787B" w:rsidRDefault="0002787B" w:rsidP="0002787B">
      <w:pPr>
        <w:suppressAutoHyphens/>
        <w:spacing w:before="240" w:after="0" w:line="240" w:lineRule="auto"/>
        <w:jc w:val="both"/>
        <w:rPr>
          <w:rFonts w:ascii="Calibri" w:eastAsia="Times New Roman" w:hAnsi="Calibri" w:cs="Calibri"/>
          <w:sz w:val="24"/>
          <w:szCs w:val="24"/>
          <w:lang w:eastAsia="ar-SA"/>
        </w:rPr>
      </w:pPr>
      <w:r w:rsidRPr="0002787B">
        <w:rPr>
          <w:rFonts w:ascii="Calibri" w:eastAsia="Times New Roman" w:hAnsi="Calibri" w:cs="Times New Roman"/>
          <w:sz w:val="24"/>
          <w:szCs w:val="24"/>
          <w:lang w:eastAsia="ar-SA"/>
        </w:rPr>
        <w:t xml:space="preserve">El Sendero del Barranco de Tafuriaste es una de las acciones consideradas en la actuación denominada globalmente en el PRIT y en el PMM como </w:t>
      </w:r>
      <w:r w:rsidRPr="0002787B">
        <w:rPr>
          <w:rFonts w:ascii="Calibri" w:eastAsia="Times New Roman" w:hAnsi="Calibri" w:cs="Calibri"/>
          <w:sz w:val="24"/>
          <w:szCs w:val="24"/>
          <w:lang w:eastAsia="ar-SA"/>
        </w:rPr>
        <w:t xml:space="preserve">PUID32 Acondicionamiento y tratamiento de senderos. </w:t>
      </w:r>
    </w:p>
    <w:p w14:paraId="744D92F7" w14:textId="6BE010F2" w:rsidR="0002787B" w:rsidRPr="0002787B" w:rsidRDefault="0002787B" w:rsidP="0002787B">
      <w:pPr>
        <w:suppressAutoHyphens/>
        <w:spacing w:before="240" w:after="0" w:line="240" w:lineRule="auto"/>
        <w:jc w:val="both"/>
        <w:rPr>
          <w:rFonts w:ascii="Calibri" w:eastAsia="Times New Roman" w:hAnsi="Calibri" w:cs="Times New Roman"/>
          <w:sz w:val="24"/>
          <w:szCs w:val="24"/>
          <w:lang w:eastAsia="ar-SA"/>
        </w:rPr>
      </w:pPr>
      <w:r w:rsidRPr="0002787B">
        <w:rPr>
          <w:rFonts w:ascii="Calibri" w:eastAsia="Times New Roman" w:hAnsi="Calibri" w:cs="Times New Roman"/>
          <w:sz w:val="24"/>
          <w:szCs w:val="24"/>
          <w:lang w:eastAsia="ar-SA"/>
        </w:rPr>
        <w:t xml:space="preserve">la actuación comprende el diseño </w:t>
      </w:r>
      <w:r w:rsidR="00D42B94">
        <w:rPr>
          <w:rFonts w:ascii="Calibri" w:eastAsia="Times New Roman" w:hAnsi="Calibri" w:cs="Times New Roman"/>
          <w:sz w:val="24"/>
          <w:szCs w:val="24"/>
          <w:lang w:eastAsia="ar-SA"/>
        </w:rPr>
        <w:t xml:space="preserve">del espacio libre público por el que discurre el sendero </w:t>
      </w:r>
      <w:r w:rsidRPr="0002787B">
        <w:rPr>
          <w:rFonts w:ascii="Calibri" w:eastAsia="Times New Roman" w:hAnsi="Calibri" w:cs="Times New Roman"/>
          <w:sz w:val="24"/>
          <w:szCs w:val="24"/>
          <w:lang w:eastAsia="ar-SA"/>
        </w:rPr>
        <w:t>y la ejecución de la pasarela sobre el barranco que une el parque de Las Tapias (de la UA 19) con la continuidad del sendero</w:t>
      </w:r>
      <w:r w:rsidR="00D42B94">
        <w:rPr>
          <w:rFonts w:ascii="Calibri" w:eastAsia="Times New Roman" w:hAnsi="Calibri" w:cs="Times New Roman"/>
          <w:sz w:val="24"/>
          <w:szCs w:val="24"/>
          <w:lang w:eastAsia="ar-SA"/>
        </w:rPr>
        <w:t xml:space="preserve">. Además, se </w:t>
      </w:r>
      <w:r w:rsidRPr="0002787B">
        <w:rPr>
          <w:rFonts w:ascii="Calibri" w:eastAsia="Times New Roman" w:hAnsi="Calibri" w:cs="Times New Roman"/>
          <w:sz w:val="24"/>
          <w:szCs w:val="24"/>
          <w:lang w:eastAsia="ar-SA"/>
        </w:rPr>
        <w:t>da la circunstancia de la existencia de un compromiso del Consorcio expresado en uno de los convenios de colaboración suscritos con empresas privadas, en concreto el referido al desarrollo del ámbito de reordenación que incluye las unidades de actuación UA 20 y UA 103, para la ordenación y la gestión que habilita la renovación integral del Parque Vacacional Edén, como puede constatarse en el texto del citado convenio incluido en el tomo 8 del vigente PMM.</w:t>
      </w:r>
    </w:p>
    <w:p w14:paraId="5F0BFF65" w14:textId="77777777" w:rsidR="0002787B" w:rsidRPr="00D42B94" w:rsidRDefault="0002787B" w:rsidP="0002787B">
      <w:pPr>
        <w:suppressAutoHyphens/>
        <w:spacing w:before="140" w:after="0" w:line="280" w:lineRule="exact"/>
        <w:jc w:val="both"/>
        <w:rPr>
          <w:rFonts w:ascii="Calibri" w:eastAsia="Calibri" w:hAnsi="Calibri" w:cs="Calibri"/>
          <w:bCs/>
          <w:sz w:val="24"/>
          <w:szCs w:val="24"/>
          <w:u w:val="single"/>
        </w:rPr>
      </w:pPr>
      <w:r w:rsidRPr="00D42B94">
        <w:rPr>
          <w:rFonts w:ascii="Calibri" w:eastAsia="Calibri" w:hAnsi="Calibri" w:cs="Calibri"/>
          <w:bCs/>
          <w:sz w:val="24"/>
          <w:szCs w:val="24"/>
          <w:u w:val="single"/>
        </w:rPr>
        <w:t>Justificación</w:t>
      </w:r>
      <w:r w:rsidRPr="00D42B94">
        <w:rPr>
          <w:rFonts w:ascii="Calibri" w:eastAsia="Times New Roman" w:hAnsi="Calibri" w:cs="Calibri"/>
          <w:bCs/>
          <w:sz w:val="24"/>
          <w:szCs w:val="24"/>
          <w:u w:val="single"/>
          <w:lang w:eastAsia="ar-SA"/>
        </w:rPr>
        <w:t xml:space="preserve"> de la inversión propuesta</w:t>
      </w:r>
    </w:p>
    <w:p w14:paraId="6A51B4A8" w14:textId="4A149720" w:rsidR="0002787B" w:rsidRPr="0002787B" w:rsidRDefault="0002787B" w:rsidP="0002787B">
      <w:pPr>
        <w:suppressAutoHyphens/>
        <w:spacing w:after="0" w:line="240" w:lineRule="auto"/>
        <w:ind w:firstLine="709"/>
        <w:jc w:val="both"/>
        <w:rPr>
          <w:rFonts w:ascii="Calibri" w:eastAsia="Times New Roman" w:hAnsi="Calibri" w:cs="Times New Roman"/>
          <w:sz w:val="24"/>
          <w:szCs w:val="24"/>
          <w:lang w:eastAsia="ar-SA"/>
        </w:rPr>
      </w:pPr>
      <w:r w:rsidRPr="0002787B">
        <w:rPr>
          <w:rFonts w:ascii="Calibri" w:eastAsia="Times New Roman" w:hAnsi="Calibri" w:cs="Times New Roman"/>
          <w:sz w:val="24"/>
          <w:szCs w:val="24"/>
          <w:lang w:eastAsia="ar-SA"/>
        </w:rPr>
        <w:t>Debe considerarse, por tanto, de obligado cumplimiento, por parte del Consorcio, proceder a encargar el proyecto de la citada pasarela peatonal sobre el barranco, de acuerdo a las instrucciones que al efecto se dicten por el Consejo Insular de Aguas de Tenerife, a quien deberá solicitarse el informe previ</w:t>
      </w:r>
      <w:r w:rsidR="00D42B94">
        <w:rPr>
          <w:rFonts w:ascii="Calibri" w:eastAsia="Times New Roman" w:hAnsi="Calibri" w:cs="Times New Roman"/>
          <w:sz w:val="24"/>
          <w:szCs w:val="24"/>
          <w:lang w:eastAsia="ar-SA"/>
        </w:rPr>
        <w:t>o</w:t>
      </w:r>
      <w:r w:rsidRPr="0002787B">
        <w:rPr>
          <w:rFonts w:ascii="Calibri" w:eastAsia="Times New Roman" w:hAnsi="Calibri" w:cs="Times New Roman"/>
          <w:sz w:val="24"/>
          <w:szCs w:val="24"/>
          <w:lang w:eastAsia="ar-SA"/>
        </w:rPr>
        <w:t xml:space="preserve"> y la consiguiente autorización en el procedimiento de tramitación del documento técnico pertinente.</w:t>
      </w:r>
    </w:p>
    <w:p w14:paraId="5B8C919B" w14:textId="77777777" w:rsidR="0002787B" w:rsidRPr="0002787B" w:rsidRDefault="0002787B" w:rsidP="0002787B">
      <w:pPr>
        <w:suppressAutoHyphens/>
        <w:spacing w:after="0" w:line="240" w:lineRule="auto"/>
        <w:ind w:firstLine="709"/>
        <w:jc w:val="both"/>
        <w:rPr>
          <w:rFonts w:ascii="Calibri" w:eastAsia="Times New Roman" w:hAnsi="Calibri" w:cs="Times New Roman"/>
          <w:sz w:val="24"/>
          <w:szCs w:val="24"/>
          <w:lang w:eastAsia="ar-SA"/>
        </w:rPr>
      </w:pPr>
      <w:r w:rsidRPr="0002787B">
        <w:rPr>
          <w:rFonts w:ascii="Calibri" w:eastAsia="Times New Roman" w:hAnsi="Calibri" w:cs="Times New Roman"/>
          <w:sz w:val="24"/>
          <w:szCs w:val="24"/>
          <w:lang w:eastAsia="ar-SA"/>
        </w:rPr>
        <w:t xml:space="preserve">Sin los estudios que se requieran, entre ellos el de carácter ambiental, y el proyecto de diseño y tratamiento de la mencionada pasarela peatonal, ni podrá cumplirse la obligación adquirida para la ejecución de tal elemento, necesario además para la relación funcional del parque de Las Tapias (con proyecto en tramitación) y la continuidad del sendero del barranco de Tafuriaste, a ejecutar en el marco temporal del PMM. </w:t>
      </w:r>
    </w:p>
    <w:p w14:paraId="3ABADBD3" w14:textId="0EB1C298" w:rsidR="0002787B" w:rsidRPr="0002787B" w:rsidRDefault="0002787B" w:rsidP="0002787B">
      <w:pPr>
        <w:suppressAutoHyphens/>
        <w:spacing w:after="240" w:line="280" w:lineRule="exact"/>
        <w:ind w:firstLine="709"/>
        <w:jc w:val="both"/>
        <w:rPr>
          <w:rFonts w:ascii="Calibri" w:eastAsia="Calibri" w:hAnsi="Calibri" w:cs="Calibri"/>
          <w:sz w:val="24"/>
          <w:szCs w:val="24"/>
        </w:rPr>
      </w:pPr>
      <w:r w:rsidRPr="0002787B">
        <w:rPr>
          <w:rFonts w:ascii="Calibri" w:eastAsia="Times New Roman" w:hAnsi="Calibri" w:cs="Calibri"/>
          <w:sz w:val="24"/>
          <w:szCs w:val="24"/>
          <w:lang w:eastAsia="es-ES"/>
        </w:rPr>
        <w:t>Por ello, s</w:t>
      </w:r>
      <w:r w:rsidRPr="0002787B">
        <w:rPr>
          <w:rFonts w:ascii="Calibri" w:eastAsia="Times New Roman" w:hAnsi="Calibri" w:cs="Calibri"/>
          <w:color w:val="000000"/>
          <w:sz w:val="24"/>
          <w:szCs w:val="24"/>
          <w:lang w:eastAsia="es-ES"/>
        </w:rPr>
        <w:t>e propone incorporar para el año 202</w:t>
      </w:r>
      <w:r w:rsidR="00D42B94">
        <w:rPr>
          <w:rFonts w:ascii="Calibri" w:eastAsia="Times New Roman" w:hAnsi="Calibri" w:cs="Calibri"/>
          <w:color w:val="000000"/>
          <w:sz w:val="24"/>
          <w:szCs w:val="24"/>
          <w:lang w:eastAsia="es-ES"/>
        </w:rPr>
        <w:t>1</w:t>
      </w:r>
      <w:r w:rsidRPr="0002787B">
        <w:rPr>
          <w:rFonts w:ascii="Calibri" w:eastAsia="Times New Roman" w:hAnsi="Calibri" w:cs="Calibri"/>
          <w:color w:val="000000"/>
          <w:sz w:val="24"/>
          <w:szCs w:val="24"/>
          <w:lang w:eastAsia="es-ES"/>
        </w:rPr>
        <w:t xml:space="preserve"> la inversión de </w:t>
      </w:r>
      <w:r w:rsidR="00D42B94">
        <w:rPr>
          <w:rFonts w:ascii="Calibri" w:eastAsia="Times New Roman" w:hAnsi="Calibri" w:cs="Calibri"/>
          <w:b/>
          <w:color w:val="000000"/>
          <w:sz w:val="24"/>
          <w:szCs w:val="24"/>
          <w:lang w:eastAsia="es-ES"/>
        </w:rPr>
        <w:t>5</w:t>
      </w:r>
      <w:r w:rsidRPr="0002787B">
        <w:rPr>
          <w:rFonts w:ascii="Calibri" w:eastAsia="Times New Roman" w:hAnsi="Calibri" w:cs="Calibri"/>
          <w:b/>
          <w:color w:val="000000"/>
          <w:sz w:val="24"/>
          <w:szCs w:val="24"/>
          <w:lang w:eastAsia="es-ES"/>
        </w:rPr>
        <w:t>0.000,00</w:t>
      </w:r>
      <w:r w:rsidRPr="0002787B">
        <w:rPr>
          <w:rFonts w:ascii="Calibri" w:eastAsia="Calibri" w:hAnsi="Calibri" w:cs="Calibri"/>
          <w:b/>
          <w:sz w:val="24"/>
          <w:szCs w:val="24"/>
        </w:rPr>
        <w:t xml:space="preserve"> €</w:t>
      </w:r>
      <w:r w:rsidRPr="0002787B">
        <w:rPr>
          <w:rFonts w:ascii="Calibri" w:eastAsia="Times New Roman" w:hAnsi="Calibri" w:cs="Calibri"/>
          <w:sz w:val="24"/>
          <w:szCs w:val="24"/>
          <w:lang w:eastAsia="es-ES"/>
        </w:rPr>
        <w:t xml:space="preserve"> que habilite la redacción del proyecto </w:t>
      </w:r>
      <w:r w:rsidR="00D42B94">
        <w:rPr>
          <w:rFonts w:ascii="Calibri" w:eastAsia="Times New Roman" w:hAnsi="Calibri" w:cs="Calibri"/>
          <w:sz w:val="24"/>
          <w:szCs w:val="24"/>
          <w:lang w:eastAsia="es-ES"/>
        </w:rPr>
        <w:t xml:space="preserve">del espacio libre por el que transcurre el sendero además </w:t>
      </w:r>
      <w:r w:rsidRPr="0002787B">
        <w:rPr>
          <w:rFonts w:ascii="Calibri" w:eastAsia="Times New Roman" w:hAnsi="Calibri" w:cs="Calibri"/>
          <w:sz w:val="24"/>
          <w:szCs w:val="24"/>
          <w:lang w:eastAsia="es-ES"/>
        </w:rPr>
        <w:t>de la referida pasarela, según la estimación realizada. Esta in</w:t>
      </w:r>
      <w:r w:rsidRPr="0002787B">
        <w:rPr>
          <w:rFonts w:ascii="Calibri" w:eastAsia="Times New Roman" w:hAnsi="Calibri" w:cs="Calibri"/>
          <w:color w:val="000000"/>
          <w:sz w:val="24"/>
          <w:szCs w:val="24"/>
          <w:lang w:eastAsia="es-ES"/>
        </w:rPr>
        <w:t xml:space="preserve">versión se asigna a la administración insular, al </w:t>
      </w:r>
      <w:r w:rsidRPr="0002787B">
        <w:rPr>
          <w:rFonts w:ascii="Calibri" w:eastAsia="Times New Roman" w:hAnsi="Calibri" w:cs="Calibri"/>
          <w:color w:val="000000"/>
          <w:sz w:val="24"/>
          <w:szCs w:val="24"/>
          <w:lang w:eastAsia="es-ES"/>
        </w:rPr>
        <w:lastRenderedPageBreak/>
        <w:t>estar vinculada a las directrices que emita el Consejo Insular de Aguas de Tenerife, organismo propio del Cabildo de Tenerife.</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4A0" w:firstRow="1" w:lastRow="0" w:firstColumn="1" w:lastColumn="0" w:noHBand="0" w:noVBand="1"/>
      </w:tblPr>
      <w:tblGrid>
        <w:gridCol w:w="959"/>
        <w:gridCol w:w="759"/>
        <w:gridCol w:w="3635"/>
        <w:gridCol w:w="1325"/>
        <w:gridCol w:w="851"/>
        <w:gridCol w:w="2014"/>
      </w:tblGrid>
      <w:tr w:rsidR="0002787B" w:rsidRPr="0002787B" w14:paraId="45EFA230" w14:textId="77777777" w:rsidTr="00997B97">
        <w:tc>
          <w:tcPr>
            <w:tcW w:w="959" w:type="dxa"/>
            <w:shd w:val="clear" w:color="auto" w:fill="D9E2F3" w:themeFill="accent1" w:themeFillTint="33"/>
          </w:tcPr>
          <w:p w14:paraId="2D8FF270" w14:textId="77777777" w:rsidR="0002787B" w:rsidRPr="0002787B" w:rsidRDefault="0002787B" w:rsidP="0002787B">
            <w:pPr>
              <w:autoSpaceDE w:val="0"/>
              <w:autoSpaceDN w:val="0"/>
              <w:adjustRightInd w:val="0"/>
              <w:spacing w:before="60" w:after="60" w:line="240" w:lineRule="auto"/>
              <w:jc w:val="center"/>
              <w:rPr>
                <w:rFonts w:ascii="Calibri" w:eastAsia="Times New Roman" w:hAnsi="Calibri" w:cs="Calibri"/>
                <w:b/>
                <w:sz w:val="20"/>
                <w:szCs w:val="20"/>
                <w:lang w:eastAsia="es-ES"/>
              </w:rPr>
            </w:pPr>
            <w:r w:rsidRPr="0002787B">
              <w:rPr>
                <w:rFonts w:ascii="Calibri" w:eastAsia="Times New Roman" w:hAnsi="Calibri" w:cs="Calibri"/>
                <w:b/>
                <w:sz w:val="20"/>
                <w:szCs w:val="20"/>
                <w:lang w:eastAsia="es-ES"/>
              </w:rPr>
              <w:t>PUID 32</w:t>
            </w:r>
          </w:p>
        </w:tc>
        <w:tc>
          <w:tcPr>
            <w:tcW w:w="759" w:type="dxa"/>
            <w:shd w:val="clear" w:color="auto" w:fill="D9E2F3" w:themeFill="accent1" w:themeFillTint="33"/>
          </w:tcPr>
          <w:p w14:paraId="065482CA" w14:textId="77777777" w:rsidR="0002787B" w:rsidRPr="0002787B" w:rsidRDefault="0002787B" w:rsidP="0002787B">
            <w:pPr>
              <w:autoSpaceDE w:val="0"/>
              <w:autoSpaceDN w:val="0"/>
              <w:adjustRightInd w:val="0"/>
              <w:spacing w:before="60" w:after="60" w:line="240" w:lineRule="auto"/>
              <w:ind w:left="-57" w:right="-57"/>
              <w:jc w:val="center"/>
              <w:rPr>
                <w:rFonts w:ascii="Calibri" w:eastAsia="Times New Roman" w:hAnsi="Calibri" w:cs="Calibri"/>
                <w:sz w:val="20"/>
                <w:szCs w:val="20"/>
                <w:lang w:eastAsia="es-ES"/>
              </w:rPr>
            </w:pPr>
            <w:r w:rsidRPr="0002787B">
              <w:rPr>
                <w:rFonts w:ascii="Calibri" w:eastAsia="Times New Roman" w:hAnsi="Calibri" w:cs="Calibri"/>
                <w:sz w:val="20"/>
                <w:szCs w:val="20"/>
                <w:lang w:eastAsia="es-ES"/>
              </w:rPr>
              <w:t>65001</w:t>
            </w:r>
          </w:p>
        </w:tc>
        <w:tc>
          <w:tcPr>
            <w:tcW w:w="3635" w:type="dxa"/>
            <w:shd w:val="clear" w:color="auto" w:fill="D9E2F3" w:themeFill="accent1" w:themeFillTint="33"/>
          </w:tcPr>
          <w:p w14:paraId="732A3986" w14:textId="0AC33F7E" w:rsidR="0002787B" w:rsidRPr="0002787B" w:rsidRDefault="0002787B" w:rsidP="0002787B">
            <w:pPr>
              <w:autoSpaceDE w:val="0"/>
              <w:autoSpaceDN w:val="0"/>
              <w:adjustRightInd w:val="0"/>
              <w:spacing w:before="60" w:after="60" w:line="240" w:lineRule="auto"/>
              <w:jc w:val="center"/>
              <w:rPr>
                <w:rFonts w:ascii="Calibri" w:eastAsia="Times New Roman" w:hAnsi="Calibri" w:cs="Calibri"/>
                <w:sz w:val="20"/>
                <w:szCs w:val="20"/>
                <w:lang w:eastAsia="es-ES"/>
              </w:rPr>
            </w:pPr>
            <w:r w:rsidRPr="0002787B">
              <w:rPr>
                <w:rFonts w:ascii="Calibri" w:eastAsia="Times New Roman" w:hAnsi="Calibri" w:cs="Calibri"/>
                <w:sz w:val="20"/>
                <w:szCs w:val="20"/>
                <w:lang w:eastAsia="es-ES"/>
              </w:rPr>
              <w:t xml:space="preserve">Gastos e inversiones: </w:t>
            </w:r>
            <w:r w:rsidR="00D42B94" w:rsidRPr="00D42B94">
              <w:rPr>
                <w:rFonts w:ascii="Calibri" w:eastAsia="Times New Roman" w:hAnsi="Calibri" w:cs="Calibri"/>
                <w:b/>
                <w:bCs/>
                <w:sz w:val="20"/>
                <w:szCs w:val="20"/>
                <w:lang w:eastAsia="ar-SA"/>
              </w:rPr>
              <w:t xml:space="preserve">Acondicionamiento y tratamiento de Senderos. </w:t>
            </w:r>
            <w:r w:rsidR="00D42B94" w:rsidRPr="00D42B94">
              <w:rPr>
                <w:rFonts w:ascii="Calibri" w:eastAsia="Times New Roman" w:hAnsi="Calibri" w:cs="Calibri"/>
                <w:b/>
                <w:sz w:val="20"/>
                <w:szCs w:val="20"/>
                <w:lang w:eastAsia="ar-SA"/>
              </w:rPr>
              <w:t>Proyecto Sendero camino Tafuriaste Puerto de la Cruz – Orotava y pasarela Bco. Tafuriaste.</w:t>
            </w:r>
          </w:p>
        </w:tc>
        <w:tc>
          <w:tcPr>
            <w:tcW w:w="1325" w:type="dxa"/>
            <w:shd w:val="clear" w:color="auto" w:fill="D9E2F3" w:themeFill="accent1" w:themeFillTint="33"/>
          </w:tcPr>
          <w:p w14:paraId="35EDC816" w14:textId="3080DB99" w:rsidR="0002787B" w:rsidRPr="0002787B" w:rsidRDefault="00D42B94" w:rsidP="0002787B">
            <w:pPr>
              <w:autoSpaceDE w:val="0"/>
              <w:autoSpaceDN w:val="0"/>
              <w:adjustRightInd w:val="0"/>
              <w:spacing w:before="60" w:after="60" w:line="240" w:lineRule="auto"/>
              <w:ind w:left="-57"/>
              <w:jc w:val="center"/>
              <w:rPr>
                <w:rFonts w:ascii="Calibri" w:eastAsia="Times New Roman" w:hAnsi="Calibri" w:cs="Calibri"/>
                <w:b/>
                <w:sz w:val="20"/>
                <w:szCs w:val="20"/>
                <w:lang w:eastAsia="es-ES"/>
              </w:rPr>
            </w:pPr>
            <w:r>
              <w:rPr>
                <w:rFonts w:ascii="Calibri" w:eastAsia="Times New Roman" w:hAnsi="Calibri" w:cs="Calibri"/>
                <w:b/>
                <w:sz w:val="20"/>
                <w:szCs w:val="20"/>
                <w:lang w:eastAsia="es-ES"/>
              </w:rPr>
              <w:t>5</w:t>
            </w:r>
            <w:r w:rsidR="0002787B" w:rsidRPr="0002787B">
              <w:rPr>
                <w:rFonts w:ascii="Calibri" w:eastAsia="Times New Roman" w:hAnsi="Calibri" w:cs="Calibri"/>
                <w:b/>
                <w:sz w:val="20"/>
                <w:szCs w:val="20"/>
                <w:lang w:eastAsia="es-ES"/>
              </w:rPr>
              <w:t xml:space="preserve">0.000,00 € </w:t>
            </w:r>
          </w:p>
        </w:tc>
        <w:tc>
          <w:tcPr>
            <w:tcW w:w="851" w:type="dxa"/>
            <w:shd w:val="clear" w:color="auto" w:fill="D9E2F3" w:themeFill="accent1" w:themeFillTint="33"/>
          </w:tcPr>
          <w:p w14:paraId="7E21B7F3" w14:textId="619B4940" w:rsidR="0002787B" w:rsidRPr="0002787B" w:rsidRDefault="0002787B" w:rsidP="0002787B">
            <w:pPr>
              <w:autoSpaceDE w:val="0"/>
              <w:autoSpaceDN w:val="0"/>
              <w:adjustRightInd w:val="0"/>
              <w:spacing w:before="60" w:after="60" w:line="240" w:lineRule="auto"/>
              <w:jc w:val="center"/>
              <w:rPr>
                <w:rFonts w:ascii="Calibri" w:eastAsia="Times New Roman" w:hAnsi="Calibri" w:cs="Calibri"/>
                <w:color w:val="000000"/>
                <w:sz w:val="20"/>
                <w:szCs w:val="20"/>
                <w:lang w:eastAsia="es-ES"/>
              </w:rPr>
            </w:pPr>
            <w:r w:rsidRPr="0002787B">
              <w:rPr>
                <w:rFonts w:ascii="Calibri" w:eastAsia="Times New Roman" w:hAnsi="Calibri" w:cs="Calibri"/>
                <w:color w:val="000000"/>
                <w:sz w:val="20"/>
                <w:szCs w:val="20"/>
                <w:lang w:eastAsia="es-ES"/>
              </w:rPr>
              <w:t>202</w:t>
            </w:r>
            <w:r w:rsidR="00D42B94">
              <w:rPr>
                <w:rFonts w:ascii="Calibri" w:eastAsia="Times New Roman" w:hAnsi="Calibri" w:cs="Calibri"/>
                <w:color w:val="000000"/>
                <w:sz w:val="20"/>
                <w:szCs w:val="20"/>
                <w:lang w:eastAsia="es-ES"/>
              </w:rPr>
              <w:t>1</w:t>
            </w:r>
          </w:p>
        </w:tc>
        <w:tc>
          <w:tcPr>
            <w:tcW w:w="2014" w:type="dxa"/>
            <w:shd w:val="clear" w:color="auto" w:fill="D9E2F3" w:themeFill="accent1" w:themeFillTint="33"/>
          </w:tcPr>
          <w:p w14:paraId="6E9ADBD0" w14:textId="77777777" w:rsidR="0002787B" w:rsidRPr="0002787B" w:rsidRDefault="0002787B" w:rsidP="0002787B">
            <w:pPr>
              <w:autoSpaceDE w:val="0"/>
              <w:autoSpaceDN w:val="0"/>
              <w:adjustRightInd w:val="0"/>
              <w:spacing w:before="60" w:after="60" w:line="240" w:lineRule="auto"/>
              <w:jc w:val="center"/>
              <w:rPr>
                <w:rFonts w:ascii="Calibri" w:eastAsia="Times New Roman" w:hAnsi="Calibri" w:cs="Calibri"/>
                <w:color w:val="000000"/>
                <w:sz w:val="20"/>
                <w:szCs w:val="20"/>
                <w:lang w:eastAsia="es-ES"/>
              </w:rPr>
            </w:pPr>
            <w:r w:rsidRPr="0002787B">
              <w:rPr>
                <w:rFonts w:ascii="Calibri" w:eastAsia="Times New Roman" w:hAnsi="Calibri" w:cs="Calibri"/>
                <w:color w:val="000000"/>
                <w:sz w:val="20"/>
                <w:szCs w:val="20"/>
                <w:lang w:eastAsia="es-ES"/>
              </w:rPr>
              <w:t>Recursos afectados</w:t>
            </w:r>
          </w:p>
        </w:tc>
      </w:tr>
    </w:tbl>
    <w:p w14:paraId="152DED5F" w14:textId="77777777" w:rsidR="0002787B" w:rsidRPr="0002787B" w:rsidRDefault="0002787B" w:rsidP="0002787B">
      <w:pPr>
        <w:suppressAutoHyphens/>
        <w:spacing w:after="0" w:line="280" w:lineRule="exact"/>
        <w:jc w:val="both"/>
        <w:rPr>
          <w:rFonts w:ascii="Calibri" w:eastAsia="Times New Roman" w:hAnsi="Calibri" w:cs="Calibri"/>
          <w:color w:val="000000"/>
          <w:sz w:val="24"/>
          <w:szCs w:val="24"/>
          <w:lang w:eastAsia="es-ES"/>
        </w:rPr>
      </w:pPr>
      <w:r w:rsidRPr="0002787B">
        <w:rPr>
          <w:rFonts w:ascii="Calibri" w:eastAsia="Times New Roman" w:hAnsi="Calibri" w:cs="Calibri"/>
          <w:color w:val="000000"/>
          <w:sz w:val="24"/>
          <w:szCs w:val="24"/>
          <w:lang w:eastAsia="es-ES"/>
        </w:rPr>
        <w:t>INVERSIÓN a financiar por:</w:t>
      </w:r>
      <w:r w:rsidRPr="0002787B">
        <w:rPr>
          <w:rFonts w:ascii="Calibri" w:eastAsia="Times New Roman" w:hAnsi="Calibri" w:cs="Calibri"/>
          <w:color w:val="000000"/>
          <w:sz w:val="24"/>
          <w:szCs w:val="24"/>
          <w:lang w:eastAsia="es-ES"/>
        </w:rPr>
        <w:tab/>
        <w:t>CABILDO DE TENERIFE</w:t>
      </w:r>
    </w:p>
    <w:p w14:paraId="1DF81880" w14:textId="77777777" w:rsidR="0002787B" w:rsidRPr="0002787B" w:rsidRDefault="0002787B" w:rsidP="0002787B">
      <w:pPr>
        <w:suppressAutoHyphens/>
        <w:spacing w:after="0" w:line="240" w:lineRule="auto"/>
        <w:jc w:val="both"/>
        <w:rPr>
          <w:rFonts w:ascii="Calibri" w:eastAsia="Times New Roman" w:hAnsi="Calibri" w:cs="Calibri"/>
          <w:i/>
          <w:color w:val="000000"/>
          <w:sz w:val="20"/>
          <w:szCs w:val="20"/>
          <w:lang w:eastAsia="es-ES"/>
        </w:rPr>
      </w:pPr>
      <w:r w:rsidRPr="0002787B">
        <w:rPr>
          <w:rFonts w:ascii="Calibri" w:eastAsia="Calibri" w:hAnsi="Calibri" w:cs="Calibri"/>
          <w:sz w:val="20"/>
          <w:szCs w:val="20"/>
        </w:rPr>
        <w:t>MEDI-FDCAN 2016-2025:</w:t>
      </w:r>
      <w:r w:rsidRPr="0002787B">
        <w:rPr>
          <w:rFonts w:ascii="Calibri" w:eastAsia="Calibri" w:hAnsi="Calibri" w:cs="Calibri"/>
          <w:sz w:val="20"/>
          <w:szCs w:val="20"/>
        </w:rPr>
        <w:tab/>
      </w:r>
      <w:r w:rsidRPr="0002787B">
        <w:rPr>
          <w:rFonts w:ascii="Calibri" w:eastAsia="Calibri" w:hAnsi="Calibri" w:cs="Calibri"/>
          <w:sz w:val="20"/>
          <w:szCs w:val="20"/>
        </w:rPr>
        <w:tab/>
      </w:r>
      <w:r w:rsidRPr="0002787B">
        <w:rPr>
          <w:rFonts w:ascii="Calibri" w:eastAsia="Calibri" w:hAnsi="Calibri" w:cs="Calibri"/>
          <w:i/>
          <w:sz w:val="20"/>
          <w:szCs w:val="20"/>
        </w:rPr>
        <w:t>16.1.1. Regeneración, mejora y acondicionamiento en espacios turísticos</w:t>
      </w:r>
    </w:p>
    <w:p w14:paraId="51D0A8D0" w14:textId="77777777" w:rsidR="0002787B" w:rsidRPr="0002787B" w:rsidRDefault="0002787B" w:rsidP="0002787B">
      <w:pPr>
        <w:suppressAutoHyphens/>
        <w:spacing w:after="0" w:line="240" w:lineRule="auto"/>
        <w:rPr>
          <w:rFonts w:ascii="Calibri" w:eastAsia="Times New Roman" w:hAnsi="Calibri" w:cs="Calibri"/>
          <w:color w:val="000000"/>
          <w:sz w:val="24"/>
          <w:szCs w:val="24"/>
          <w:lang w:eastAsia="es-ES"/>
        </w:rPr>
      </w:pPr>
    </w:p>
    <w:p w14:paraId="6F9B762A" w14:textId="77777777" w:rsidR="00D60108" w:rsidRDefault="00D60108" w:rsidP="0002787B">
      <w:pPr>
        <w:suppressAutoHyphens/>
        <w:spacing w:before="280" w:after="0" w:line="270" w:lineRule="exact"/>
        <w:jc w:val="both"/>
        <w:rPr>
          <w:rFonts w:ascii="Calibri" w:eastAsia="Times New Roman" w:hAnsi="Calibri" w:cs="Calibri"/>
          <w:b/>
          <w:bCs/>
          <w:sz w:val="24"/>
          <w:szCs w:val="24"/>
          <w:lang w:eastAsia="ar-SA"/>
        </w:rPr>
      </w:pPr>
    </w:p>
    <w:p w14:paraId="4CE903E3" w14:textId="3946E3BC" w:rsidR="0002787B" w:rsidRPr="0002787B" w:rsidRDefault="0002787B" w:rsidP="0002787B">
      <w:pPr>
        <w:suppressAutoHyphens/>
        <w:spacing w:before="280" w:after="0" w:line="270" w:lineRule="exact"/>
        <w:jc w:val="both"/>
        <w:rPr>
          <w:rFonts w:ascii="Calibri" w:eastAsia="Times New Roman" w:hAnsi="Calibri" w:cs="Calibri"/>
          <w:b/>
          <w:bCs/>
          <w:sz w:val="24"/>
          <w:szCs w:val="24"/>
          <w:lang w:eastAsia="ar-SA"/>
        </w:rPr>
      </w:pPr>
      <w:r w:rsidRPr="0002787B">
        <w:rPr>
          <w:rFonts w:ascii="Calibri" w:eastAsia="Times New Roman" w:hAnsi="Calibri" w:cs="Calibri"/>
          <w:b/>
          <w:bCs/>
          <w:sz w:val="24"/>
          <w:szCs w:val="24"/>
          <w:lang w:eastAsia="ar-SA"/>
        </w:rPr>
        <w:t xml:space="preserve">PUEL </w:t>
      </w:r>
      <w:r w:rsidR="00161CDC">
        <w:rPr>
          <w:rFonts w:ascii="Calibri" w:eastAsia="Times New Roman" w:hAnsi="Calibri" w:cs="Calibri"/>
          <w:b/>
          <w:bCs/>
          <w:sz w:val="24"/>
          <w:szCs w:val="24"/>
          <w:lang w:eastAsia="ar-SA"/>
        </w:rPr>
        <w:t>22</w:t>
      </w:r>
      <w:r w:rsidRPr="0002787B">
        <w:rPr>
          <w:rFonts w:ascii="Calibri" w:eastAsia="Times New Roman" w:hAnsi="Calibri" w:cs="Calibri"/>
          <w:b/>
          <w:bCs/>
          <w:sz w:val="24"/>
          <w:szCs w:val="24"/>
          <w:lang w:eastAsia="ar-SA"/>
        </w:rPr>
        <w:t xml:space="preserve"> </w:t>
      </w:r>
      <w:r w:rsidRPr="0002787B">
        <w:rPr>
          <w:rFonts w:ascii="Calibri" w:eastAsia="Times New Roman" w:hAnsi="Calibri" w:cs="Calibri"/>
          <w:b/>
          <w:bCs/>
          <w:sz w:val="24"/>
          <w:szCs w:val="24"/>
          <w:lang w:eastAsia="ar-SA"/>
        </w:rPr>
        <w:tab/>
      </w:r>
      <w:r w:rsidR="00161CDC">
        <w:rPr>
          <w:rFonts w:ascii="Calibri" w:eastAsia="Times New Roman" w:hAnsi="Calibri" w:cs="Calibri"/>
          <w:b/>
          <w:bCs/>
          <w:sz w:val="24"/>
          <w:szCs w:val="24"/>
          <w:lang w:eastAsia="ar-SA"/>
        </w:rPr>
        <w:t>CAMINO SITIO LITRE</w:t>
      </w:r>
      <w:r w:rsidRPr="0002787B">
        <w:rPr>
          <w:rFonts w:ascii="Calibri" w:eastAsia="Times New Roman" w:hAnsi="Calibri" w:cs="Calibri"/>
          <w:b/>
          <w:bCs/>
          <w:sz w:val="24"/>
          <w:szCs w:val="24"/>
          <w:lang w:eastAsia="ar-SA"/>
        </w:rPr>
        <w:t xml:space="preserve"> </w:t>
      </w:r>
    </w:p>
    <w:p w14:paraId="2246EA84" w14:textId="77777777" w:rsidR="0002787B" w:rsidRPr="0002787B" w:rsidRDefault="0002787B" w:rsidP="0002787B">
      <w:pPr>
        <w:suppressAutoHyphens/>
        <w:spacing w:after="0" w:line="270" w:lineRule="exact"/>
        <w:jc w:val="both"/>
        <w:rPr>
          <w:rFonts w:ascii="Calibri" w:eastAsia="Times New Roman" w:hAnsi="Calibri" w:cs="Calibri"/>
          <w:sz w:val="24"/>
          <w:szCs w:val="24"/>
          <w:lang w:eastAsia="ar-SA"/>
        </w:rPr>
      </w:pPr>
    </w:p>
    <w:p w14:paraId="159F95A2" w14:textId="77777777" w:rsidR="0002787B" w:rsidRPr="0002787B" w:rsidRDefault="0002787B" w:rsidP="0002787B">
      <w:pPr>
        <w:suppressAutoHyphens/>
        <w:spacing w:after="0" w:line="270" w:lineRule="exact"/>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PRIT/PMM:</w:t>
      </w:r>
      <w:r w:rsidRPr="0002787B">
        <w:rPr>
          <w:rFonts w:ascii="Calibri" w:eastAsia="Times New Roman" w:hAnsi="Calibri" w:cs="Calibri"/>
          <w:sz w:val="24"/>
          <w:szCs w:val="24"/>
          <w:lang w:eastAsia="ar-SA"/>
        </w:rPr>
        <w:tab/>
        <w:t>1. Programa de actuaciones en el espacio público</w:t>
      </w:r>
    </w:p>
    <w:p w14:paraId="263C2CDD" w14:textId="77777777" w:rsidR="0002787B" w:rsidRPr="0002787B" w:rsidRDefault="0002787B" w:rsidP="0002787B">
      <w:pPr>
        <w:suppressAutoHyphens/>
        <w:spacing w:after="0" w:line="270" w:lineRule="exact"/>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Actuaciones en Espacios libres y viario</w:t>
      </w:r>
    </w:p>
    <w:p w14:paraId="6D91D8EC" w14:textId="262059A8" w:rsidR="0002787B" w:rsidRPr="0002787B" w:rsidRDefault="0002787B" w:rsidP="0002787B">
      <w:pPr>
        <w:suppressAutoHyphens/>
        <w:spacing w:after="0" w:line="270" w:lineRule="exact"/>
        <w:ind w:left="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PUEL</w:t>
      </w:r>
      <w:r w:rsidR="00161CDC">
        <w:rPr>
          <w:rFonts w:ascii="Calibri" w:eastAsia="Times New Roman" w:hAnsi="Calibri" w:cs="Calibri"/>
          <w:sz w:val="24"/>
          <w:szCs w:val="24"/>
          <w:lang w:eastAsia="ar-SA"/>
        </w:rPr>
        <w:t>22</w:t>
      </w:r>
      <w:r w:rsidRPr="0002787B">
        <w:rPr>
          <w:rFonts w:ascii="Calibri" w:eastAsia="Times New Roman" w:hAnsi="Calibri" w:cs="Calibri"/>
          <w:sz w:val="24"/>
          <w:szCs w:val="24"/>
          <w:lang w:eastAsia="ar-SA"/>
        </w:rPr>
        <w:tab/>
      </w:r>
      <w:r w:rsidR="00161CDC">
        <w:rPr>
          <w:rFonts w:ascii="Calibri" w:eastAsia="Times New Roman" w:hAnsi="Calibri" w:cs="Calibri"/>
          <w:sz w:val="24"/>
          <w:szCs w:val="24"/>
          <w:lang w:eastAsia="ar-SA"/>
        </w:rPr>
        <w:t>Camino Sitio Litre</w:t>
      </w:r>
    </w:p>
    <w:p w14:paraId="0F3BD03F" w14:textId="77777777" w:rsidR="0002787B" w:rsidRPr="0002787B" w:rsidRDefault="0002787B" w:rsidP="0002787B">
      <w:pPr>
        <w:suppressAutoHyphens/>
        <w:spacing w:after="0" w:line="270" w:lineRule="exact"/>
        <w:ind w:left="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Actuación:</w:t>
      </w:r>
      <w:r w:rsidRPr="0002787B">
        <w:rPr>
          <w:rFonts w:ascii="Calibri" w:eastAsia="Times New Roman" w:hAnsi="Calibri" w:cs="Calibri"/>
          <w:sz w:val="24"/>
          <w:szCs w:val="24"/>
          <w:lang w:eastAsia="ar-SA"/>
        </w:rPr>
        <w:tab/>
        <w:t>Mejora paisaje urbano</w:t>
      </w:r>
    </w:p>
    <w:p w14:paraId="04B0B3C4" w14:textId="77777777" w:rsidR="0002787B" w:rsidRPr="0002787B" w:rsidRDefault="0002787B" w:rsidP="0002787B">
      <w:pPr>
        <w:suppressAutoHyphens/>
        <w:spacing w:after="0" w:line="270" w:lineRule="exact"/>
        <w:ind w:left="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Intervención:</w:t>
      </w:r>
      <w:r w:rsidRPr="0002787B">
        <w:rPr>
          <w:rFonts w:ascii="Calibri" w:eastAsia="Times New Roman" w:hAnsi="Calibri" w:cs="Calibri"/>
          <w:sz w:val="24"/>
          <w:szCs w:val="24"/>
          <w:lang w:eastAsia="ar-SA"/>
        </w:rPr>
        <w:tab/>
        <w:t>Redacción de Proyecto</w:t>
      </w:r>
    </w:p>
    <w:p w14:paraId="09ED267F" w14:textId="77777777" w:rsidR="0002787B" w:rsidRPr="0002787B" w:rsidRDefault="0002787B" w:rsidP="0002787B">
      <w:pPr>
        <w:suppressAutoHyphens/>
        <w:spacing w:after="0" w:line="270" w:lineRule="exact"/>
        <w:ind w:left="4249" w:hanging="2120"/>
        <w:jc w:val="both"/>
        <w:rPr>
          <w:rFonts w:ascii="Calibri" w:eastAsia="Times New Roman" w:hAnsi="Calibri" w:cs="Calibri"/>
          <w:i/>
          <w:lang w:eastAsia="ar-SA"/>
        </w:rPr>
      </w:pPr>
      <w:r w:rsidRPr="0002787B">
        <w:rPr>
          <w:rFonts w:ascii="Calibri" w:eastAsia="Times New Roman" w:hAnsi="Calibri" w:cs="Calibri"/>
          <w:sz w:val="24"/>
          <w:szCs w:val="24"/>
          <w:lang w:eastAsia="ar-SA"/>
        </w:rPr>
        <w:t xml:space="preserve">Programa vinculado: </w:t>
      </w:r>
      <w:r w:rsidRPr="0002787B">
        <w:rPr>
          <w:rFonts w:ascii="Calibri" w:eastAsia="Times New Roman" w:hAnsi="Calibri" w:cs="Calibri"/>
          <w:sz w:val="24"/>
          <w:szCs w:val="24"/>
          <w:lang w:eastAsia="ar-SA"/>
        </w:rPr>
        <w:tab/>
      </w:r>
      <w:r w:rsidRPr="0002787B">
        <w:rPr>
          <w:rFonts w:ascii="Calibri" w:eastAsia="Times New Roman" w:hAnsi="Calibri" w:cs="Calibri"/>
          <w:i/>
          <w:lang w:eastAsia="ar-SA"/>
        </w:rPr>
        <w:t>GE0307 Programa de mantenimiento y conservación de la calidad del espacio urbano</w:t>
      </w:r>
    </w:p>
    <w:p w14:paraId="69EA83C4" w14:textId="77777777" w:rsidR="0002787B" w:rsidRPr="0002787B" w:rsidRDefault="0002787B" w:rsidP="0002787B">
      <w:pPr>
        <w:suppressAutoHyphens/>
        <w:spacing w:after="0" w:line="270" w:lineRule="exact"/>
        <w:ind w:left="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 xml:space="preserve">Área: </w:t>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CONJUNTO HISTÓRICO - CENTRO</w:t>
      </w:r>
    </w:p>
    <w:p w14:paraId="18C35A62" w14:textId="77777777" w:rsidR="009600D4" w:rsidRDefault="009600D4" w:rsidP="0002787B">
      <w:pPr>
        <w:suppressAutoHyphens/>
        <w:spacing w:before="160" w:after="0" w:line="280" w:lineRule="exact"/>
        <w:jc w:val="both"/>
        <w:rPr>
          <w:rFonts w:ascii="Calibri" w:eastAsia="Times New Roman" w:hAnsi="Calibri" w:cs="Calibri"/>
          <w:b/>
          <w:sz w:val="24"/>
          <w:szCs w:val="24"/>
          <w:u w:val="single"/>
          <w:lang w:eastAsia="ar-SA"/>
        </w:rPr>
      </w:pPr>
    </w:p>
    <w:p w14:paraId="2B4B3418" w14:textId="2CD9BCE8" w:rsidR="0002787B" w:rsidRPr="00D42B94" w:rsidRDefault="0002787B" w:rsidP="0002787B">
      <w:pPr>
        <w:suppressAutoHyphens/>
        <w:spacing w:before="160" w:after="0" w:line="280" w:lineRule="exact"/>
        <w:jc w:val="both"/>
        <w:rPr>
          <w:rFonts w:ascii="Calibri" w:eastAsia="Times New Roman" w:hAnsi="Calibri" w:cs="Calibri"/>
          <w:bCs/>
          <w:sz w:val="24"/>
          <w:szCs w:val="24"/>
          <w:u w:val="single"/>
          <w:lang w:eastAsia="ar-SA"/>
        </w:rPr>
      </w:pPr>
      <w:r w:rsidRPr="00D42B94">
        <w:rPr>
          <w:rFonts w:ascii="Calibri" w:eastAsia="Times New Roman" w:hAnsi="Calibri" w:cs="Calibri"/>
          <w:bCs/>
          <w:sz w:val="24"/>
          <w:szCs w:val="24"/>
          <w:u w:val="single"/>
          <w:lang w:eastAsia="ar-SA"/>
        </w:rPr>
        <w:t>Justificación de la inversión propuesta</w:t>
      </w:r>
    </w:p>
    <w:p w14:paraId="2DC87C88" w14:textId="74FDC2B4" w:rsidR="0002787B" w:rsidRPr="0002787B" w:rsidRDefault="00161CDC" w:rsidP="00D42B94">
      <w:pPr>
        <w:suppressAutoHyphens/>
        <w:spacing w:before="160" w:after="0" w:line="280" w:lineRule="exact"/>
        <w:ind w:firstLine="360"/>
        <w:jc w:val="both"/>
        <w:rPr>
          <w:rFonts w:ascii="Calibri" w:eastAsia="Calibri" w:hAnsi="Calibri" w:cs="Calibri"/>
          <w:sz w:val="24"/>
          <w:szCs w:val="24"/>
        </w:rPr>
      </w:pPr>
      <w:r w:rsidRPr="0002787B">
        <w:rPr>
          <w:rFonts w:ascii="Calibri" w:eastAsia="Calibri" w:hAnsi="Calibri" w:cs="Calibri"/>
          <w:sz w:val="24"/>
          <w:szCs w:val="24"/>
        </w:rPr>
        <w:t>El PMM recoge el tratamiento para la mejora del paisaje urbano de esta vía de carácter singular</w:t>
      </w:r>
      <w:r w:rsidR="00D42B94">
        <w:rPr>
          <w:rFonts w:ascii="Calibri" w:eastAsia="Calibri" w:hAnsi="Calibri" w:cs="Calibri"/>
          <w:sz w:val="24"/>
          <w:szCs w:val="24"/>
        </w:rPr>
        <w:t xml:space="preserve">. </w:t>
      </w:r>
      <w:r w:rsidR="0002787B" w:rsidRPr="0002787B">
        <w:rPr>
          <w:rFonts w:ascii="Calibri" w:eastAsia="Calibri" w:hAnsi="Calibri" w:cs="Calibri"/>
          <w:sz w:val="24"/>
          <w:szCs w:val="24"/>
        </w:rPr>
        <w:t xml:space="preserve">Al incluirse en el ámbito del BIC del Conjunto Histórico, obviamente, </w:t>
      </w:r>
      <w:r w:rsidR="00D42B94">
        <w:rPr>
          <w:rFonts w:ascii="Calibri" w:eastAsia="Calibri" w:hAnsi="Calibri" w:cs="Calibri"/>
          <w:sz w:val="24"/>
          <w:szCs w:val="24"/>
        </w:rPr>
        <w:t>e</w:t>
      </w:r>
      <w:r w:rsidR="0002787B" w:rsidRPr="0002787B">
        <w:rPr>
          <w:rFonts w:ascii="Calibri" w:eastAsia="Calibri" w:hAnsi="Calibri" w:cs="Calibri"/>
          <w:sz w:val="24"/>
          <w:szCs w:val="24"/>
        </w:rPr>
        <w:t>l proyecto deberá redactar</w:t>
      </w:r>
      <w:r w:rsidR="00D42B94">
        <w:rPr>
          <w:rFonts w:ascii="Calibri" w:eastAsia="Calibri" w:hAnsi="Calibri" w:cs="Calibri"/>
          <w:sz w:val="24"/>
          <w:szCs w:val="24"/>
        </w:rPr>
        <w:t>se</w:t>
      </w:r>
      <w:r w:rsidR="0002787B" w:rsidRPr="0002787B">
        <w:rPr>
          <w:rFonts w:ascii="Calibri" w:eastAsia="Calibri" w:hAnsi="Calibri" w:cs="Calibri"/>
          <w:sz w:val="24"/>
          <w:szCs w:val="24"/>
        </w:rPr>
        <w:t xml:space="preserve"> a partir de las instrucciones, directrices y observaciones que se establezcan por el servicio correspondiente del área competente del Cabildo Insular, sin perjuicio obviamente de la tramitación que necesariamente deberá tener respecto a esta materia. Igualmente, los diseños y tratamientos que se proyecten deberán atender a las consideraciones que se realicen al respecto por el área de accesibilidad de la empresa SINPROMI. </w:t>
      </w:r>
    </w:p>
    <w:p w14:paraId="7F5E3A5B" w14:textId="77777777" w:rsidR="0002787B" w:rsidRPr="0002787B" w:rsidRDefault="0002787B" w:rsidP="0002787B">
      <w:pPr>
        <w:suppressAutoHyphens/>
        <w:spacing w:after="0" w:line="280" w:lineRule="exact"/>
        <w:ind w:firstLine="360"/>
        <w:jc w:val="both"/>
        <w:rPr>
          <w:rFonts w:ascii="Calibri" w:eastAsia="Calibri" w:hAnsi="Calibri" w:cs="Calibri"/>
          <w:sz w:val="24"/>
          <w:szCs w:val="24"/>
        </w:rPr>
      </w:pPr>
      <w:r w:rsidRPr="0002787B">
        <w:rPr>
          <w:rFonts w:ascii="Calibri" w:eastAsia="Calibri" w:hAnsi="Calibri" w:cs="Calibri"/>
          <w:sz w:val="24"/>
          <w:szCs w:val="24"/>
        </w:rPr>
        <w:t xml:space="preserve">Según la programación indicativa del cronograma que incluye el Estudio Económico Financiero del PMM (tomo 4), y dado el estado de las acciones previstas, esta propuesta de inversión para la redacción de dicho proyecto guarda relación con el orden de prioridades que se propone en dicho documento como base para el desarrollo del PMM. </w:t>
      </w:r>
    </w:p>
    <w:p w14:paraId="5CF1A3CD" w14:textId="3CD2B728" w:rsidR="0002787B" w:rsidRPr="0002787B" w:rsidRDefault="0002787B" w:rsidP="0002787B">
      <w:pPr>
        <w:suppressAutoHyphens/>
        <w:spacing w:after="0" w:line="280" w:lineRule="exact"/>
        <w:ind w:firstLine="360"/>
        <w:jc w:val="both"/>
        <w:rPr>
          <w:rFonts w:ascii="Calibri" w:eastAsia="Times New Roman" w:hAnsi="Calibri" w:cs="Calibri"/>
          <w:color w:val="000000"/>
          <w:sz w:val="24"/>
          <w:szCs w:val="24"/>
          <w:lang w:eastAsia="es-ES"/>
        </w:rPr>
      </w:pPr>
      <w:r w:rsidRPr="0002787B">
        <w:rPr>
          <w:rFonts w:ascii="Calibri" w:eastAsia="Times New Roman" w:hAnsi="Calibri" w:cs="Calibri"/>
          <w:sz w:val="24"/>
          <w:szCs w:val="24"/>
          <w:lang w:eastAsia="es-ES"/>
        </w:rPr>
        <w:t>En base a todo lo anterior, s</w:t>
      </w:r>
      <w:r w:rsidRPr="0002787B">
        <w:rPr>
          <w:rFonts w:ascii="Calibri" w:eastAsia="Times New Roman" w:hAnsi="Calibri" w:cs="Calibri"/>
          <w:color w:val="000000"/>
          <w:sz w:val="24"/>
          <w:szCs w:val="24"/>
          <w:lang w:eastAsia="es-ES"/>
        </w:rPr>
        <w:t>e considera procedente, a efectos de atender lo expresado, incorporar para el ejercicio 202</w:t>
      </w:r>
      <w:r w:rsidR="00D42B94">
        <w:rPr>
          <w:rFonts w:ascii="Calibri" w:eastAsia="Times New Roman" w:hAnsi="Calibri" w:cs="Calibri"/>
          <w:color w:val="000000"/>
          <w:sz w:val="24"/>
          <w:szCs w:val="24"/>
          <w:lang w:eastAsia="es-ES"/>
        </w:rPr>
        <w:t>1</w:t>
      </w:r>
      <w:r w:rsidRPr="0002787B">
        <w:rPr>
          <w:rFonts w:ascii="Calibri" w:eastAsia="Times New Roman" w:hAnsi="Calibri" w:cs="Calibri"/>
          <w:color w:val="000000"/>
          <w:sz w:val="24"/>
          <w:szCs w:val="24"/>
          <w:lang w:eastAsia="es-ES"/>
        </w:rPr>
        <w:t xml:space="preserve"> una inversión de </w:t>
      </w:r>
      <w:r w:rsidR="00D42B94">
        <w:rPr>
          <w:rFonts w:ascii="Calibri" w:eastAsia="Times New Roman" w:hAnsi="Calibri" w:cs="Calibri"/>
          <w:b/>
          <w:color w:val="000000"/>
          <w:sz w:val="24"/>
          <w:szCs w:val="24"/>
          <w:lang w:eastAsia="es-ES"/>
        </w:rPr>
        <w:t>12</w:t>
      </w:r>
      <w:r w:rsidRPr="0002787B">
        <w:rPr>
          <w:rFonts w:ascii="Calibri" w:eastAsia="Times New Roman" w:hAnsi="Calibri" w:cs="Calibri"/>
          <w:b/>
          <w:color w:val="000000"/>
          <w:sz w:val="24"/>
          <w:szCs w:val="24"/>
          <w:lang w:eastAsia="es-ES"/>
        </w:rPr>
        <w:t>.000</w:t>
      </w:r>
      <w:r w:rsidRPr="0002787B">
        <w:rPr>
          <w:rFonts w:ascii="Calibri" w:eastAsia="Calibri" w:hAnsi="Calibri" w:cs="Calibri"/>
          <w:b/>
          <w:sz w:val="24"/>
          <w:szCs w:val="24"/>
        </w:rPr>
        <w:t>,00 €</w:t>
      </w:r>
      <w:r w:rsidRPr="0002787B">
        <w:rPr>
          <w:rFonts w:ascii="Calibri" w:eastAsia="Times New Roman" w:hAnsi="Calibri" w:cs="Calibri"/>
          <w:sz w:val="24"/>
          <w:szCs w:val="24"/>
          <w:lang w:eastAsia="es-ES"/>
        </w:rPr>
        <w:t>, para la adjudicación del servicio de redacción del indicado proyecto, que</w:t>
      </w:r>
      <w:r w:rsidRPr="0002787B">
        <w:rPr>
          <w:rFonts w:ascii="Calibri" w:eastAsia="Times New Roman" w:hAnsi="Calibri" w:cs="Calibri"/>
          <w:color w:val="000000"/>
          <w:sz w:val="24"/>
          <w:szCs w:val="24"/>
          <w:lang w:eastAsia="es-ES"/>
        </w:rPr>
        <w:t xml:space="preserve"> se asigna a la administración insular, al tratarse de una acción comprendida en el conjunto de ellas enmarcado en la esencial labor de </w:t>
      </w:r>
      <w:r w:rsidRPr="0002787B">
        <w:rPr>
          <w:rFonts w:ascii="Calibri" w:eastAsia="Times New Roman" w:hAnsi="Calibri" w:cs="Calibri"/>
          <w:i/>
          <w:color w:val="000000"/>
          <w:sz w:val="24"/>
          <w:szCs w:val="24"/>
          <w:lang w:eastAsia="es-ES"/>
        </w:rPr>
        <w:t>regeneración del espacio turístico</w:t>
      </w:r>
      <w:r w:rsidRPr="0002787B">
        <w:rPr>
          <w:rFonts w:ascii="Calibri" w:eastAsia="Times New Roman" w:hAnsi="Calibri" w:cs="Calibri"/>
          <w:color w:val="000000"/>
          <w:sz w:val="24"/>
          <w:szCs w:val="24"/>
          <w:lang w:eastAsia="es-ES"/>
        </w:rPr>
        <w:t xml:space="preserve">, que gestiona en su desarrollo el área Turismo del Cabildo. </w:t>
      </w:r>
    </w:p>
    <w:p w14:paraId="3D25DB4C" w14:textId="77777777" w:rsidR="0002787B" w:rsidRPr="0002787B" w:rsidRDefault="0002787B" w:rsidP="0002787B">
      <w:pPr>
        <w:suppressAutoHyphens/>
        <w:spacing w:after="0" w:line="280" w:lineRule="exact"/>
        <w:ind w:firstLine="360"/>
        <w:jc w:val="both"/>
        <w:rPr>
          <w:rFonts w:ascii="Calibri" w:eastAsia="Times New Roman" w:hAnsi="Calibri" w:cs="Calibri"/>
          <w:color w:val="000000"/>
          <w:sz w:val="24"/>
          <w:szCs w:val="24"/>
          <w:lang w:eastAsia="es-ES"/>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4A0" w:firstRow="1" w:lastRow="0" w:firstColumn="1" w:lastColumn="0" w:noHBand="0" w:noVBand="1"/>
      </w:tblPr>
      <w:tblGrid>
        <w:gridCol w:w="959"/>
        <w:gridCol w:w="759"/>
        <w:gridCol w:w="3493"/>
        <w:gridCol w:w="1467"/>
        <w:gridCol w:w="851"/>
        <w:gridCol w:w="2014"/>
      </w:tblGrid>
      <w:tr w:rsidR="0002787B" w:rsidRPr="0002787B" w14:paraId="647C55E1" w14:textId="77777777" w:rsidTr="00997B97">
        <w:tc>
          <w:tcPr>
            <w:tcW w:w="959" w:type="dxa"/>
            <w:shd w:val="clear" w:color="auto" w:fill="D9E2F3" w:themeFill="accent1" w:themeFillTint="33"/>
          </w:tcPr>
          <w:p w14:paraId="705AB4B2" w14:textId="77777777" w:rsidR="0002787B" w:rsidRPr="0002787B" w:rsidRDefault="0002787B" w:rsidP="0002787B">
            <w:pPr>
              <w:autoSpaceDE w:val="0"/>
              <w:autoSpaceDN w:val="0"/>
              <w:adjustRightInd w:val="0"/>
              <w:spacing w:before="60" w:after="60" w:line="240" w:lineRule="auto"/>
              <w:jc w:val="center"/>
              <w:rPr>
                <w:rFonts w:ascii="Calibri" w:eastAsia="Times New Roman" w:hAnsi="Calibri" w:cs="Calibri"/>
                <w:b/>
                <w:sz w:val="20"/>
                <w:szCs w:val="20"/>
                <w:lang w:eastAsia="es-ES"/>
              </w:rPr>
            </w:pPr>
            <w:r w:rsidRPr="0002787B">
              <w:rPr>
                <w:rFonts w:ascii="Calibri" w:eastAsia="Times New Roman" w:hAnsi="Calibri" w:cs="Calibri"/>
                <w:b/>
                <w:sz w:val="20"/>
                <w:szCs w:val="20"/>
                <w:lang w:eastAsia="es-ES"/>
              </w:rPr>
              <w:lastRenderedPageBreak/>
              <w:t>PUEL 15</w:t>
            </w:r>
          </w:p>
        </w:tc>
        <w:tc>
          <w:tcPr>
            <w:tcW w:w="759" w:type="dxa"/>
            <w:shd w:val="clear" w:color="auto" w:fill="D9E2F3" w:themeFill="accent1" w:themeFillTint="33"/>
          </w:tcPr>
          <w:p w14:paraId="62D2F272" w14:textId="77777777" w:rsidR="0002787B" w:rsidRPr="0002787B" w:rsidRDefault="0002787B" w:rsidP="0002787B">
            <w:pPr>
              <w:autoSpaceDE w:val="0"/>
              <w:autoSpaceDN w:val="0"/>
              <w:adjustRightInd w:val="0"/>
              <w:spacing w:before="60" w:after="60" w:line="240" w:lineRule="auto"/>
              <w:ind w:left="-57" w:right="-57"/>
              <w:jc w:val="center"/>
              <w:rPr>
                <w:rFonts w:ascii="Calibri" w:eastAsia="Times New Roman" w:hAnsi="Calibri" w:cs="Calibri"/>
                <w:sz w:val="20"/>
                <w:szCs w:val="20"/>
                <w:lang w:eastAsia="es-ES"/>
              </w:rPr>
            </w:pPr>
            <w:r w:rsidRPr="0002787B">
              <w:rPr>
                <w:rFonts w:ascii="Calibri" w:eastAsia="Times New Roman" w:hAnsi="Calibri" w:cs="Calibri"/>
                <w:sz w:val="20"/>
                <w:szCs w:val="20"/>
                <w:lang w:eastAsia="es-ES"/>
              </w:rPr>
              <w:t>65001</w:t>
            </w:r>
          </w:p>
        </w:tc>
        <w:tc>
          <w:tcPr>
            <w:tcW w:w="3493" w:type="dxa"/>
            <w:shd w:val="clear" w:color="auto" w:fill="D9E2F3" w:themeFill="accent1" w:themeFillTint="33"/>
          </w:tcPr>
          <w:p w14:paraId="51ABDAE7" w14:textId="1019E639" w:rsidR="0002787B" w:rsidRPr="0002787B" w:rsidRDefault="0002787B" w:rsidP="0002787B">
            <w:pPr>
              <w:autoSpaceDE w:val="0"/>
              <w:autoSpaceDN w:val="0"/>
              <w:adjustRightInd w:val="0"/>
              <w:spacing w:before="60" w:after="60" w:line="240" w:lineRule="auto"/>
              <w:jc w:val="center"/>
              <w:rPr>
                <w:rFonts w:ascii="Calibri" w:eastAsia="Times New Roman" w:hAnsi="Calibri" w:cs="Calibri"/>
                <w:sz w:val="20"/>
                <w:szCs w:val="20"/>
                <w:lang w:eastAsia="es-ES"/>
              </w:rPr>
            </w:pPr>
            <w:r w:rsidRPr="0002787B">
              <w:rPr>
                <w:rFonts w:ascii="Calibri" w:eastAsia="Times New Roman" w:hAnsi="Calibri" w:cs="Calibri"/>
                <w:sz w:val="20"/>
                <w:szCs w:val="20"/>
                <w:lang w:eastAsia="es-ES"/>
              </w:rPr>
              <w:t xml:space="preserve">Gastos e inversiones: </w:t>
            </w:r>
            <w:r w:rsidRPr="0002787B">
              <w:rPr>
                <w:rFonts w:ascii="Calibri" w:eastAsia="Times New Roman" w:hAnsi="Calibri" w:cs="Calibri"/>
                <w:b/>
                <w:sz w:val="20"/>
                <w:szCs w:val="20"/>
                <w:lang w:eastAsia="es-ES"/>
              </w:rPr>
              <w:t xml:space="preserve">Redacción Proy. </w:t>
            </w:r>
            <w:r w:rsidR="00D42B94">
              <w:rPr>
                <w:rFonts w:ascii="Calibri" w:eastAsia="Times New Roman" w:hAnsi="Calibri" w:cs="Calibri"/>
                <w:b/>
                <w:sz w:val="20"/>
                <w:szCs w:val="20"/>
                <w:lang w:eastAsia="es-ES"/>
              </w:rPr>
              <w:t>Camino Sitio Litre</w:t>
            </w:r>
          </w:p>
        </w:tc>
        <w:tc>
          <w:tcPr>
            <w:tcW w:w="1467" w:type="dxa"/>
            <w:shd w:val="clear" w:color="auto" w:fill="D9E2F3" w:themeFill="accent1" w:themeFillTint="33"/>
          </w:tcPr>
          <w:p w14:paraId="48F9A171" w14:textId="77DF3D05" w:rsidR="0002787B" w:rsidRPr="0002787B" w:rsidRDefault="00D42B94" w:rsidP="0002787B">
            <w:pPr>
              <w:autoSpaceDE w:val="0"/>
              <w:autoSpaceDN w:val="0"/>
              <w:adjustRightInd w:val="0"/>
              <w:spacing w:before="60" w:after="60" w:line="240" w:lineRule="auto"/>
              <w:ind w:left="-57"/>
              <w:jc w:val="center"/>
              <w:rPr>
                <w:rFonts w:ascii="Calibri" w:eastAsia="Times New Roman" w:hAnsi="Calibri" w:cs="Calibri"/>
                <w:b/>
                <w:sz w:val="20"/>
                <w:szCs w:val="20"/>
                <w:lang w:eastAsia="es-ES"/>
              </w:rPr>
            </w:pPr>
            <w:r>
              <w:rPr>
                <w:rFonts w:ascii="Calibri" w:eastAsia="Times New Roman" w:hAnsi="Calibri" w:cs="Calibri"/>
                <w:b/>
                <w:sz w:val="20"/>
                <w:szCs w:val="20"/>
                <w:lang w:eastAsia="es-ES"/>
              </w:rPr>
              <w:t>12</w:t>
            </w:r>
            <w:r w:rsidR="0002787B" w:rsidRPr="0002787B">
              <w:rPr>
                <w:rFonts w:ascii="Calibri" w:eastAsia="Times New Roman" w:hAnsi="Calibri" w:cs="Calibri"/>
                <w:b/>
                <w:sz w:val="20"/>
                <w:szCs w:val="20"/>
                <w:lang w:eastAsia="es-ES"/>
              </w:rPr>
              <w:t>.000,00 €</w:t>
            </w:r>
          </w:p>
        </w:tc>
        <w:tc>
          <w:tcPr>
            <w:tcW w:w="851" w:type="dxa"/>
            <w:shd w:val="clear" w:color="auto" w:fill="D9E2F3" w:themeFill="accent1" w:themeFillTint="33"/>
          </w:tcPr>
          <w:p w14:paraId="2BB33781" w14:textId="689790AF" w:rsidR="0002787B" w:rsidRPr="0002787B" w:rsidRDefault="0002787B" w:rsidP="0002787B">
            <w:pPr>
              <w:autoSpaceDE w:val="0"/>
              <w:autoSpaceDN w:val="0"/>
              <w:adjustRightInd w:val="0"/>
              <w:spacing w:before="60" w:after="60" w:line="240" w:lineRule="auto"/>
              <w:jc w:val="center"/>
              <w:rPr>
                <w:rFonts w:ascii="Calibri" w:eastAsia="Times New Roman" w:hAnsi="Calibri" w:cs="Calibri"/>
                <w:color w:val="000000"/>
                <w:sz w:val="20"/>
                <w:szCs w:val="20"/>
                <w:lang w:eastAsia="es-ES"/>
              </w:rPr>
            </w:pPr>
            <w:r w:rsidRPr="0002787B">
              <w:rPr>
                <w:rFonts w:ascii="Calibri" w:eastAsia="Times New Roman" w:hAnsi="Calibri" w:cs="Calibri"/>
                <w:color w:val="000000"/>
                <w:sz w:val="20"/>
                <w:szCs w:val="20"/>
                <w:lang w:eastAsia="es-ES"/>
              </w:rPr>
              <w:t>202</w:t>
            </w:r>
            <w:r w:rsidR="00D42B94">
              <w:rPr>
                <w:rFonts w:ascii="Calibri" w:eastAsia="Times New Roman" w:hAnsi="Calibri" w:cs="Calibri"/>
                <w:color w:val="000000"/>
                <w:sz w:val="20"/>
                <w:szCs w:val="20"/>
                <w:lang w:eastAsia="es-ES"/>
              </w:rPr>
              <w:t>1</w:t>
            </w:r>
          </w:p>
        </w:tc>
        <w:tc>
          <w:tcPr>
            <w:tcW w:w="2014" w:type="dxa"/>
            <w:shd w:val="clear" w:color="auto" w:fill="D9E2F3" w:themeFill="accent1" w:themeFillTint="33"/>
          </w:tcPr>
          <w:p w14:paraId="15652655" w14:textId="77777777" w:rsidR="0002787B" w:rsidRPr="0002787B" w:rsidRDefault="0002787B" w:rsidP="0002787B">
            <w:pPr>
              <w:autoSpaceDE w:val="0"/>
              <w:autoSpaceDN w:val="0"/>
              <w:adjustRightInd w:val="0"/>
              <w:spacing w:before="60" w:after="60" w:line="240" w:lineRule="auto"/>
              <w:jc w:val="center"/>
              <w:rPr>
                <w:rFonts w:ascii="Calibri" w:eastAsia="Times New Roman" w:hAnsi="Calibri" w:cs="Calibri"/>
                <w:color w:val="000000"/>
                <w:sz w:val="20"/>
                <w:szCs w:val="20"/>
                <w:lang w:eastAsia="es-ES"/>
              </w:rPr>
            </w:pPr>
            <w:r w:rsidRPr="0002787B">
              <w:rPr>
                <w:rFonts w:ascii="Calibri" w:eastAsia="Times New Roman" w:hAnsi="Calibri" w:cs="Calibri"/>
                <w:color w:val="000000"/>
                <w:sz w:val="20"/>
                <w:szCs w:val="20"/>
                <w:lang w:eastAsia="es-ES"/>
              </w:rPr>
              <w:t>Recursos afectados</w:t>
            </w:r>
          </w:p>
        </w:tc>
      </w:tr>
    </w:tbl>
    <w:p w14:paraId="10F79220" w14:textId="77777777" w:rsidR="0002787B" w:rsidRPr="0002787B" w:rsidRDefault="0002787B" w:rsidP="0002787B">
      <w:pPr>
        <w:autoSpaceDE w:val="0"/>
        <w:autoSpaceDN w:val="0"/>
        <w:adjustRightInd w:val="0"/>
        <w:spacing w:after="0" w:line="280" w:lineRule="exact"/>
        <w:rPr>
          <w:rFonts w:ascii="Calibri" w:eastAsia="Times New Roman" w:hAnsi="Calibri" w:cs="Calibri"/>
          <w:bCs/>
          <w:color w:val="000000"/>
          <w:sz w:val="24"/>
          <w:szCs w:val="24"/>
          <w:u w:val="single"/>
          <w:lang w:eastAsia="es-ES"/>
        </w:rPr>
      </w:pPr>
    </w:p>
    <w:p w14:paraId="04AD92FF" w14:textId="77777777" w:rsidR="0002787B" w:rsidRPr="0002787B" w:rsidRDefault="0002787B" w:rsidP="0002787B">
      <w:pPr>
        <w:suppressAutoHyphens/>
        <w:spacing w:after="0" w:line="280" w:lineRule="exact"/>
        <w:jc w:val="both"/>
        <w:rPr>
          <w:rFonts w:ascii="Calibri" w:eastAsia="Times New Roman" w:hAnsi="Calibri" w:cs="Calibri"/>
          <w:color w:val="000000"/>
          <w:sz w:val="24"/>
          <w:szCs w:val="24"/>
          <w:lang w:eastAsia="es-ES"/>
        </w:rPr>
      </w:pPr>
      <w:r w:rsidRPr="0002787B">
        <w:rPr>
          <w:rFonts w:ascii="Calibri" w:eastAsia="Times New Roman" w:hAnsi="Calibri" w:cs="Calibri"/>
          <w:color w:val="000000"/>
          <w:sz w:val="24"/>
          <w:szCs w:val="24"/>
          <w:lang w:eastAsia="es-ES"/>
        </w:rPr>
        <w:t>INVERSIÓN a financiar por:</w:t>
      </w:r>
      <w:r w:rsidRPr="0002787B">
        <w:rPr>
          <w:rFonts w:ascii="Calibri" w:eastAsia="Times New Roman" w:hAnsi="Calibri" w:cs="Calibri"/>
          <w:color w:val="000000"/>
          <w:sz w:val="24"/>
          <w:szCs w:val="24"/>
          <w:lang w:eastAsia="es-ES"/>
        </w:rPr>
        <w:tab/>
        <w:t>CABILDO INSULAR DE TENERIFE</w:t>
      </w:r>
    </w:p>
    <w:p w14:paraId="11ECEB0D" w14:textId="77777777" w:rsidR="0002787B" w:rsidRPr="0002787B" w:rsidRDefault="0002787B" w:rsidP="0002787B">
      <w:pPr>
        <w:suppressAutoHyphens/>
        <w:spacing w:after="0" w:line="240" w:lineRule="auto"/>
        <w:jc w:val="both"/>
        <w:rPr>
          <w:rFonts w:ascii="Calibri" w:eastAsia="Times New Roman" w:hAnsi="Calibri" w:cs="Calibri"/>
          <w:i/>
          <w:color w:val="000000"/>
          <w:sz w:val="20"/>
          <w:szCs w:val="20"/>
          <w:lang w:eastAsia="es-ES"/>
        </w:rPr>
      </w:pPr>
      <w:r w:rsidRPr="0002787B">
        <w:rPr>
          <w:rFonts w:ascii="Calibri" w:eastAsia="Calibri" w:hAnsi="Calibri" w:cs="Calibri"/>
          <w:sz w:val="20"/>
          <w:szCs w:val="20"/>
        </w:rPr>
        <w:t>MEDI-FDCAN 2016-2025:</w:t>
      </w:r>
      <w:r w:rsidRPr="0002787B">
        <w:rPr>
          <w:rFonts w:ascii="Calibri" w:eastAsia="Calibri" w:hAnsi="Calibri" w:cs="Calibri"/>
          <w:sz w:val="20"/>
          <w:szCs w:val="20"/>
        </w:rPr>
        <w:tab/>
      </w:r>
      <w:r w:rsidRPr="0002787B">
        <w:rPr>
          <w:rFonts w:ascii="Calibri" w:eastAsia="Calibri" w:hAnsi="Calibri" w:cs="Calibri"/>
          <w:sz w:val="20"/>
          <w:szCs w:val="20"/>
        </w:rPr>
        <w:tab/>
      </w:r>
      <w:r w:rsidRPr="0002787B">
        <w:rPr>
          <w:rFonts w:ascii="Calibri" w:eastAsia="Calibri" w:hAnsi="Calibri" w:cs="Calibri"/>
          <w:i/>
          <w:sz w:val="20"/>
          <w:szCs w:val="20"/>
        </w:rPr>
        <w:t>16.1.1. Regeneración, mejora y acondicionamiento en espacios turísticos</w:t>
      </w:r>
    </w:p>
    <w:p w14:paraId="4901FDDB" w14:textId="77777777" w:rsidR="0002787B" w:rsidRPr="0002787B" w:rsidRDefault="0002787B" w:rsidP="0002787B">
      <w:pPr>
        <w:suppressAutoHyphens/>
        <w:spacing w:before="280" w:after="0" w:line="270" w:lineRule="exact"/>
        <w:jc w:val="both"/>
        <w:rPr>
          <w:rFonts w:ascii="Calibri" w:eastAsia="Times New Roman" w:hAnsi="Calibri" w:cs="Calibri"/>
          <w:b/>
          <w:bCs/>
          <w:sz w:val="24"/>
          <w:szCs w:val="24"/>
          <w:lang w:eastAsia="ar-SA"/>
        </w:rPr>
      </w:pPr>
    </w:p>
    <w:p w14:paraId="6C7493DF" w14:textId="77777777" w:rsidR="0002787B" w:rsidRPr="0002787B" w:rsidRDefault="0002787B" w:rsidP="0002787B">
      <w:pPr>
        <w:suppressAutoHyphens/>
        <w:spacing w:after="0" w:line="280" w:lineRule="exact"/>
        <w:jc w:val="both"/>
        <w:rPr>
          <w:rFonts w:ascii="Calibri" w:eastAsia="Times New Roman" w:hAnsi="Calibri" w:cs="Times New Roman"/>
          <w:b/>
          <w:bCs/>
          <w:sz w:val="24"/>
          <w:szCs w:val="24"/>
          <w:lang w:eastAsia="ar-SA"/>
        </w:rPr>
      </w:pPr>
    </w:p>
    <w:p w14:paraId="4F59BFA2" w14:textId="77777777" w:rsidR="0002787B" w:rsidRPr="0002787B" w:rsidRDefault="0002787B" w:rsidP="0002787B">
      <w:pPr>
        <w:suppressAutoHyphens/>
        <w:spacing w:after="0" w:line="280" w:lineRule="exact"/>
        <w:jc w:val="both"/>
        <w:rPr>
          <w:rFonts w:ascii="Calibri" w:eastAsia="Times New Roman" w:hAnsi="Calibri" w:cs="Times New Roman"/>
          <w:b/>
          <w:bCs/>
          <w:sz w:val="24"/>
          <w:szCs w:val="24"/>
          <w:lang w:eastAsia="ar-SA"/>
        </w:rPr>
      </w:pPr>
    </w:p>
    <w:p w14:paraId="25E5D170" w14:textId="77777777" w:rsidR="0002787B" w:rsidRPr="0002787B" w:rsidRDefault="0002787B" w:rsidP="0002787B">
      <w:pPr>
        <w:autoSpaceDE w:val="0"/>
        <w:autoSpaceDN w:val="0"/>
        <w:adjustRightInd w:val="0"/>
        <w:spacing w:before="160" w:after="0" w:line="280" w:lineRule="exact"/>
        <w:jc w:val="both"/>
        <w:rPr>
          <w:rFonts w:ascii="Calibri" w:eastAsia="Times New Roman" w:hAnsi="Calibri" w:cs="Calibri"/>
          <w:b/>
          <w:bCs/>
          <w:color w:val="000000"/>
          <w:sz w:val="24"/>
          <w:szCs w:val="24"/>
          <w:u w:val="single"/>
          <w:lang w:eastAsia="es-ES"/>
        </w:rPr>
      </w:pPr>
    </w:p>
    <w:p w14:paraId="7CA07CF1" w14:textId="19C3DDB4" w:rsidR="0002787B" w:rsidRDefault="0002787B" w:rsidP="0002787B">
      <w:pPr>
        <w:autoSpaceDE w:val="0"/>
        <w:autoSpaceDN w:val="0"/>
        <w:adjustRightInd w:val="0"/>
        <w:spacing w:before="160" w:after="0" w:line="280" w:lineRule="exact"/>
        <w:jc w:val="both"/>
        <w:rPr>
          <w:rFonts w:ascii="Calibri" w:eastAsia="Times New Roman" w:hAnsi="Calibri" w:cs="Calibri"/>
          <w:b/>
          <w:bCs/>
          <w:color w:val="000000"/>
          <w:sz w:val="24"/>
          <w:szCs w:val="24"/>
          <w:u w:val="single"/>
          <w:lang w:eastAsia="es-ES"/>
        </w:rPr>
      </w:pPr>
    </w:p>
    <w:p w14:paraId="0A1CF4BF" w14:textId="13E5F943" w:rsidR="00161CDC" w:rsidRDefault="00161CDC" w:rsidP="0002787B">
      <w:pPr>
        <w:autoSpaceDE w:val="0"/>
        <w:autoSpaceDN w:val="0"/>
        <w:adjustRightInd w:val="0"/>
        <w:spacing w:before="160" w:after="0" w:line="280" w:lineRule="exact"/>
        <w:jc w:val="both"/>
        <w:rPr>
          <w:rFonts w:ascii="Calibri" w:eastAsia="Times New Roman" w:hAnsi="Calibri" w:cs="Calibri"/>
          <w:b/>
          <w:bCs/>
          <w:color w:val="000000"/>
          <w:sz w:val="24"/>
          <w:szCs w:val="24"/>
          <w:u w:val="single"/>
          <w:lang w:eastAsia="es-ES"/>
        </w:rPr>
      </w:pPr>
    </w:p>
    <w:p w14:paraId="13DF642A" w14:textId="724AB35F" w:rsidR="00C531D8" w:rsidRPr="0002787B" w:rsidRDefault="00C531D8" w:rsidP="00C531D8">
      <w:pPr>
        <w:suppressAutoHyphens/>
        <w:spacing w:before="280" w:after="0" w:line="270" w:lineRule="exact"/>
        <w:ind w:left="1410" w:hanging="1410"/>
        <w:jc w:val="both"/>
        <w:rPr>
          <w:rFonts w:ascii="Calibri" w:eastAsia="Times New Roman" w:hAnsi="Calibri" w:cs="Calibri"/>
          <w:b/>
          <w:bCs/>
          <w:sz w:val="24"/>
          <w:szCs w:val="24"/>
          <w:lang w:eastAsia="ar-SA"/>
        </w:rPr>
      </w:pPr>
      <w:r w:rsidRPr="0002787B">
        <w:rPr>
          <w:rFonts w:ascii="Calibri" w:eastAsia="Times New Roman" w:hAnsi="Calibri" w:cs="Calibri"/>
          <w:b/>
          <w:bCs/>
          <w:sz w:val="24"/>
          <w:szCs w:val="24"/>
          <w:lang w:eastAsia="ar-SA"/>
        </w:rPr>
        <w:t xml:space="preserve">PUEL </w:t>
      </w:r>
      <w:r>
        <w:rPr>
          <w:rFonts w:ascii="Calibri" w:eastAsia="Times New Roman" w:hAnsi="Calibri" w:cs="Calibri"/>
          <w:b/>
          <w:bCs/>
          <w:sz w:val="24"/>
          <w:szCs w:val="24"/>
          <w:lang w:eastAsia="ar-SA"/>
        </w:rPr>
        <w:t>49</w:t>
      </w:r>
      <w:r w:rsidRPr="0002787B">
        <w:rPr>
          <w:rFonts w:ascii="Calibri" w:eastAsia="Times New Roman" w:hAnsi="Calibri" w:cs="Calibri"/>
          <w:b/>
          <w:bCs/>
          <w:sz w:val="24"/>
          <w:szCs w:val="24"/>
          <w:lang w:eastAsia="ar-SA"/>
        </w:rPr>
        <w:t xml:space="preserve"> </w:t>
      </w:r>
      <w:r w:rsidRPr="0002787B">
        <w:rPr>
          <w:rFonts w:ascii="Calibri" w:eastAsia="Times New Roman" w:hAnsi="Calibri" w:cs="Calibri"/>
          <w:b/>
          <w:bCs/>
          <w:sz w:val="24"/>
          <w:szCs w:val="24"/>
          <w:lang w:eastAsia="ar-SA"/>
        </w:rPr>
        <w:tab/>
      </w:r>
      <w:r>
        <w:rPr>
          <w:rFonts w:ascii="Calibri" w:eastAsia="Times New Roman" w:hAnsi="Calibri" w:cs="Calibri"/>
          <w:b/>
          <w:bCs/>
          <w:sz w:val="24"/>
          <w:szCs w:val="24"/>
          <w:lang w:eastAsia="ar-SA"/>
        </w:rPr>
        <w:t>PLAZA DE LA IGLESIA, ACCESO A LA IGLESIA Y TRAMO CALLE BENCOMO.       PUNTA BRAVA</w:t>
      </w:r>
      <w:r w:rsidRPr="0002787B">
        <w:rPr>
          <w:rFonts w:ascii="Calibri" w:eastAsia="Times New Roman" w:hAnsi="Calibri" w:cs="Calibri"/>
          <w:b/>
          <w:bCs/>
          <w:sz w:val="24"/>
          <w:szCs w:val="24"/>
          <w:lang w:eastAsia="ar-SA"/>
        </w:rPr>
        <w:t xml:space="preserve"> </w:t>
      </w:r>
    </w:p>
    <w:p w14:paraId="7C1251AE" w14:textId="77777777" w:rsidR="00C531D8" w:rsidRPr="0002787B" w:rsidRDefault="00C531D8" w:rsidP="00C531D8">
      <w:pPr>
        <w:suppressAutoHyphens/>
        <w:spacing w:after="0" w:line="270" w:lineRule="exact"/>
        <w:jc w:val="both"/>
        <w:rPr>
          <w:rFonts w:ascii="Calibri" w:eastAsia="Times New Roman" w:hAnsi="Calibri" w:cs="Calibri"/>
          <w:sz w:val="24"/>
          <w:szCs w:val="24"/>
          <w:lang w:eastAsia="ar-SA"/>
        </w:rPr>
      </w:pPr>
    </w:p>
    <w:p w14:paraId="65D489C7" w14:textId="77777777" w:rsidR="00C531D8" w:rsidRPr="0002787B" w:rsidRDefault="00C531D8" w:rsidP="00C531D8">
      <w:pPr>
        <w:suppressAutoHyphens/>
        <w:spacing w:after="0" w:line="270" w:lineRule="exact"/>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PRIT/PMM:</w:t>
      </w:r>
      <w:r w:rsidRPr="0002787B">
        <w:rPr>
          <w:rFonts w:ascii="Calibri" w:eastAsia="Times New Roman" w:hAnsi="Calibri" w:cs="Calibri"/>
          <w:sz w:val="24"/>
          <w:szCs w:val="24"/>
          <w:lang w:eastAsia="ar-SA"/>
        </w:rPr>
        <w:tab/>
        <w:t>1. Programa de actuaciones en el espacio público</w:t>
      </w:r>
    </w:p>
    <w:p w14:paraId="25B68404" w14:textId="77777777" w:rsidR="00C531D8" w:rsidRPr="0002787B" w:rsidRDefault="00C531D8" w:rsidP="00C531D8">
      <w:pPr>
        <w:suppressAutoHyphens/>
        <w:spacing w:after="0" w:line="270" w:lineRule="exact"/>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Actuaciones en Espacios libres y viario</w:t>
      </w:r>
    </w:p>
    <w:p w14:paraId="65F3566E" w14:textId="39A60B12" w:rsidR="00C531D8" w:rsidRPr="0002787B" w:rsidRDefault="00C531D8" w:rsidP="00C531D8">
      <w:pPr>
        <w:suppressAutoHyphens/>
        <w:spacing w:after="0" w:line="270" w:lineRule="exact"/>
        <w:ind w:left="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PUEL</w:t>
      </w:r>
      <w:r>
        <w:rPr>
          <w:rFonts w:ascii="Calibri" w:eastAsia="Times New Roman" w:hAnsi="Calibri" w:cs="Calibri"/>
          <w:sz w:val="24"/>
          <w:szCs w:val="24"/>
          <w:lang w:eastAsia="ar-SA"/>
        </w:rPr>
        <w:t>49</w:t>
      </w:r>
      <w:r w:rsidRPr="0002787B">
        <w:rPr>
          <w:rFonts w:ascii="Calibri" w:eastAsia="Times New Roman" w:hAnsi="Calibri" w:cs="Calibri"/>
          <w:sz w:val="24"/>
          <w:szCs w:val="24"/>
          <w:lang w:eastAsia="ar-SA"/>
        </w:rPr>
        <w:tab/>
      </w:r>
      <w:r>
        <w:rPr>
          <w:rFonts w:ascii="Calibri" w:eastAsia="Times New Roman" w:hAnsi="Calibri" w:cs="Calibri"/>
          <w:sz w:val="24"/>
          <w:szCs w:val="24"/>
          <w:lang w:eastAsia="ar-SA"/>
        </w:rPr>
        <w:t>Plaza de la iglesia, acceso a la iglesia y tramo calle Bencomo.</w:t>
      </w:r>
    </w:p>
    <w:p w14:paraId="4347B704" w14:textId="16411DCF" w:rsidR="00C531D8" w:rsidRPr="0002787B" w:rsidRDefault="00C531D8" w:rsidP="00C531D8">
      <w:pPr>
        <w:suppressAutoHyphens/>
        <w:spacing w:after="0" w:line="270" w:lineRule="exact"/>
        <w:ind w:left="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Actuación:</w:t>
      </w:r>
      <w:r w:rsidRPr="0002787B">
        <w:rPr>
          <w:rFonts w:ascii="Calibri" w:eastAsia="Times New Roman" w:hAnsi="Calibri" w:cs="Calibri"/>
          <w:sz w:val="24"/>
          <w:szCs w:val="24"/>
          <w:lang w:eastAsia="ar-SA"/>
        </w:rPr>
        <w:tab/>
        <w:t>Mejora</w:t>
      </w:r>
      <w:r>
        <w:rPr>
          <w:rFonts w:ascii="Calibri" w:eastAsia="Times New Roman" w:hAnsi="Calibri" w:cs="Calibri"/>
          <w:sz w:val="24"/>
          <w:szCs w:val="24"/>
          <w:lang w:eastAsia="ar-SA"/>
        </w:rPr>
        <w:t xml:space="preserve"> y acondicionamiento</w:t>
      </w:r>
      <w:r w:rsidRPr="0002787B">
        <w:rPr>
          <w:rFonts w:ascii="Calibri" w:eastAsia="Times New Roman" w:hAnsi="Calibri" w:cs="Calibri"/>
          <w:sz w:val="24"/>
          <w:szCs w:val="24"/>
          <w:lang w:eastAsia="ar-SA"/>
        </w:rPr>
        <w:t xml:space="preserve"> paisaje urbano</w:t>
      </w:r>
    </w:p>
    <w:p w14:paraId="3144F45D" w14:textId="77777777" w:rsidR="00C531D8" w:rsidRPr="0002787B" w:rsidRDefault="00C531D8" w:rsidP="00C531D8">
      <w:pPr>
        <w:suppressAutoHyphens/>
        <w:spacing w:after="0" w:line="270" w:lineRule="exact"/>
        <w:ind w:left="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Intervención:</w:t>
      </w:r>
      <w:r w:rsidRPr="0002787B">
        <w:rPr>
          <w:rFonts w:ascii="Calibri" w:eastAsia="Times New Roman" w:hAnsi="Calibri" w:cs="Calibri"/>
          <w:sz w:val="24"/>
          <w:szCs w:val="24"/>
          <w:lang w:eastAsia="ar-SA"/>
        </w:rPr>
        <w:tab/>
        <w:t>Redacción de Proyecto</w:t>
      </w:r>
    </w:p>
    <w:p w14:paraId="3D5F5A71" w14:textId="77777777" w:rsidR="00C531D8" w:rsidRPr="0002787B" w:rsidRDefault="00C531D8" w:rsidP="00C531D8">
      <w:pPr>
        <w:suppressAutoHyphens/>
        <w:spacing w:after="0" w:line="270" w:lineRule="exact"/>
        <w:ind w:left="4249" w:hanging="2120"/>
        <w:jc w:val="both"/>
        <w:rPr>
          <w:rFonts w:ascii="Calibri" w:eastAsia="Times New Roman" w:hAnsi="Calibri" w:cs="Calibri"/>
          <w:i/>
          <w:lang w:eastAsia="ar-SA"/>
        </w:rPr>
      </w:pPr>
      <w:r w:rsidRPr="0002787B">
        <w:rPr>
          <w:rFonts w:ascii="Calibri" w:eastAsia="Times New Roman" w:hAnsi="Calibri" w:cs="Calibri"/>
          <w:sz w:val="24"/>
          <w:szCs w:val="24"/>
          <w:lang w:eastAsia="ar-SA"/>
        </w:rPr>
        <w:t xml:space="preserve">Programa vinculado: </w:t>
      </w:r>
      <w:r w:rsidRPr="0002787B">
        <w:rPr>
          <w:rFonts w:ascii="Calibri" w:eastAsia="Times New Roman" w:hAnsi="Calibri" w:cs="Calibri"/>
          <w:sz w:val="24"/>
          <w:szCs w:val="24"/>
          <w:lang w:eastAsia="ar-SA"/>
        </w:rPr>
        <w:tab/>
      </w:r>
      <w:r w:rsidRPr="0002787B">
        <w:rPr>
          <w:rFonts w:ascii="Calibri" w:eastAsia="Times New Roman" w:hAnsi="Calibri" w:cs="Calibri"/>
          <w:i/>
          <w:lang w:eastAsia="ar-SA"/>
        </w:rPr>
        <w:t>GE0307 Programa de mantenimiento y conservación de la calidad del espacio urbano</w:t>
      </w:r>
    </w:p>
    <w:p w14:paraId="0E1D85E8" w14:textId="7A1E1946" w:rsidR="00C531D8" w:rsidRPr="0002787B" w:rsidRDefault="00C531D8" w:rsidP="00C531D8">
      <w:pPr>
        <w:suppressAutoHyphens/>
        <w:spacing w:after="0" w:line="270" w:lineRule="exact"/>
        <w:ind w:left="709"/>
        <w:jc w:val="both"/>
        <w:rPr>
          <w:rFonts w:ascii="Calibri" w:eastAsia="Times New Roman" w:hAnsi="Calibri" w:cs="Calibri"/>
          <w:sz w:val="24"/>
          <w:szCs w:val="24"/>
          <w:lang w:eastAsia="ar-SA"/>
        </w:rPr>
      </w:pP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t xml:space="preserve">Área: </w:t>
      </w:r>
      <w:r w:rsidRPr="0002787B">
        <w:rPr>
          <w:rFonts w:ascii="Calibri" w:eastAsia="Times New Roman" w:hAnsi="Calibri" w:cs="Calibri"/>
          <w:sz w:val="24"/>
          <w:szCs w:val="24"/>
          <w:lang w:eastAsia="ar-SA"/>
        </w:rPr>
        <w:tab/>
      </w:r>
      <w:r w:rsidRPr="0002787B">
        <w:rPr>
          <w:rFonts w:ascii="Calibri" w:eastAsia="Times New Roman" w:hAnsi="Calibri" w:cs="Calibri"/>
          <w:sz w:val="24"/>
          <w:szCs w:val="24"/>
          <w:lang w:eastAsia="ar-SA"/>
        </w:rPr>
        <w:tab/>
      </w:r>
      <w:r>
        <w:rPr>
          <w:rFonts w:ascii="Calibri" w:eastAsia="Times New Roman" w:hAnsi="Calibri" w:cs="Calibri"/>
          <w:sz w:val="24"/>
          <w:szCs w:val="24"/>
          <w:lang w:eastAsia="ar-SA"/>
        </w:rPr>
        <w:t>PUNTA BRAVA</w:t>
      </w:r>
    </w:p>
    <w:p w14:paraId="1DA6DB7E" w14:textId="77777777" w:rsidR="00C531D8" w:rsidRDefault="00C531D8" w:rsidP="00C531D8">
      <w:pPr>
        <w:suppressAutoHyphens/>
        <w:spacing w:before="160" w:after="0" w:line="280" w:lineRule="exact"/>
        <w:jc w:val="both"/>
        <w:rPr>
          <w:rFonts w:ascii="Calibri" w:eastAsia="Times New Roman" w:hAnsi="Calibri" w:cs="Calibri"/>
          <w:b/>
          <w:sz w:val="24"/>
          <w:szCs w:val="24"/>
          <w:u w:val="single"/>
          <w:lang w:eastAsia="ar-SA"/>
        </w:rPr>
      </w:pPr>
    </w:p>
    <w:p w14:paraId="253F2BD2" w14:textId="77777777" w:rsidR="00C531D8" w:rsidRPr="00D42B94" w:rsidRDefault="00C531D8" w:rsidP="00C531D8">
      <w:pPr>
        <w:suppressAutoHyphens/>
        <w:spacing w:before="160" w:after="0" w:line="280" w:lineRule="exact"/>
        <w:jc w:val="both"/>
        <w:rPr>
          <w:rFonts w:ascii="Calibri" w:eastAsia="Times New Roman" w:hAnsi="Calibri" w:cs="Calibri"/>
          <w:bCs/>
          <w:sz w:val="24"/>
          <w:szCs w:val="24"/>
          <w:u w:val="single"/>
          <w:lang w:eastAsia="ar-SA"/>
        </w:rPr>
      </w:pPr>
      <w:r w:rsidRPr="00D42B94">
        <w:rPr>
          <w:rFonts w:ascii="Calibri" w:eastAsia="Times New Roman" w:hAnsi="Calibri" w:cs="Calibri"/>
          <w:bCs/>
          <w:sz w:val="24"/>
          <w:szCs w:val="24"/>
          <w:u w:val="single"/>
          <w:lang w:eastAsia="ar-SA"/>
        </w:rPr>
        <w:t>Justificación de la inversión propuesta</w:t>
      </w:r>
    </w:p>
    <w:p w14:paraId="0380CFDD" w14:textId="6FF87F16" w:rsidR="00C531D8" w:rsidRPr="0002787B" w:rsidRDefault="00C531D8" w:rsidP="00C531D8">
      <w:pPr>
        <w:suppressAutoHyphens/>
        <w:spacing w:before="160" w:after="0" w:line="280" w:lineRule="exact"/>
        <w:ind w:firstLine="360"/>
        <w:jc w:val="both"/>
        <w:rPr>
          <w:rFonts w:ascii="Calibri" w:eastAsia="Calibri" w:hAnsi="Calibri" w:cs="Calibri"/>
          <w:sz w:val="24"/>
          <w:szCs w:val="24"/>
        </w:rPr>
      </w:pPr>
      <w:r w:rsidRPr="0002787B">
        <w:rPr>
          <w:rFonts w:ascii="Calibri" w:eastAsia="Calibri" w:hAnsi="Calibri" w:cs="Calibri"/>
          <w:sz w:val="24"/>
          <w:szCs w:val="24"/>
        </w:rPr>
        <w:t xml:space="preserve">El PMM recoge el tratamiento para la mejora del paisaje urbano de </w:t>
      </w:r>
      <w:r>
        <w:rPr>
          <w:rFonts w:ascii="Calibri" w:eastAsia="Calibri" w:hAnsi="Calibri" w:cs="Calibri"/>
          <w:sz w:val="24"/>
          <w:szCs w:val="24"/>
        </w:rPr>
        <w:t>este entorno</w:t>
      </w:r>
      <w:r w:rsidR="00D60108">
        <w:rPr>
          <w:rFonts w:ascii="Calibri" w:eastAsia="Calibri" w:hAnsi="Calibri" w:cs="Calibri"/>
          <w:sz w:val="24"/>
          <w:szCs w:val="24"/>
        </w:rPr>
        <w:t>y que resuelva el acondicionamiento tanto de la plaza y el acceso a la Iglesia de Punta Brava como del tratamiento del tramo de la calle Bencomo.</w:t>
      </w:r>
      <w:r w:rsidRPr="0002787B">
        <w:rPr>
          <w:rFonts w:ascii="Calibri" w:eastAsia="Calibri" w:hAnsi="Calibri" w:cs="Calibri"/>
          <w:sz w:val="24"/>
          <w:szCs w:val="24"/>
        </w:rPr>
        <w:t xml:space="preserve"> Igualmente, los diseños y tratamientos que se proyecten deberán atender a las consideraciones que se realicen al respecto por el área de accesibilidad de la empresa SINPROMI. </w:t>
      </w:r>
    </w:p>
    <w:p w14:paraId="7FB30A14" w14:textId="77777777" w:rsidR="00C531D8" w:rsidRPr="0002787B" w:rsidRDefault="00C531D8" w:rsidP="00C531D8">
      <w:pPr>
        <w:suppressAutoHyphens/>
        <w:spacing w:after="0" w:line="280" w:lineRule="exact"/>
        <w:ind w:firstLine="360"/>
        <w:jc w:val="both"/>
        <w:rPr>
          <w:rFonts w:ascii="Calibri" w:eastAsia="Calibri" w:hAnsi="Calibri" w:cs="Calibri"/>
          <w:sz w:val="24"/>
          <w:szCs w:val="24"/>
        </w:rPr>
      </w:pPr>
      <w:r w:rsidRPr="0002787B">
        <w:rPr>
          <w:rFonts w:ascii="Calibri" w:eastAsia="Calibri" w:hAnsi="Calibri" w:cs="Calibri"/>
          <w:sz w:val="24"/>
          <w:szCs w:val="24"/>
        </w:rPr>
        <w:t xml:space="preserve">Según la programación indicativa del cronograma que incluye el Estudio Económico Financiero del PMM (tomo 4), y dado el estado de las acciones previstas, esta propuesta de inversión para la redacción de dicho proyecto guarda relación con el orden de prioridades que se propone en dicho documento como base para el desarrollo del PMM. </w:t>
      </w:r>
    </w:p>
    <w:p w14:paraId="12969555" w14:textId="790B7543" w:rsidR="00C531D8" w:rsidRPr="0002787B" w:rsidRDefault="00C531D8" w:rsidP="00C531D8">
      <w:pPr>
        <w:suppressAutoHyphens/>
        <w:spacing w:after="0" w:line="280" w:lineRule="exact"/>
        <w:ind w:firstLine="360"/>
        <w:jc w:val="both"/>
        <w:rPr>
          <w:rFonts w:ascii="Calibri" w:eastAsia="Times New Roman" w:hAnsi="Calibri" w:cs="Calibri"/>
          <w:color w:val="000000"/>
          <w:sz w:val="24"/>
          <w:szCs w:val="24"/>
          <w:lang w:eastAsia="es-ES"/>
        </w:rPr>
      </w:pPr>
      <w:r w:rsidRPr="0002787B">
        <w:rPr>
          <w:rFonts w:ascii="Calibri" w:eastAsia="Times New Roman" w:hAnsi="Calibri" w:cs="Calibri"/>
          <w:sz w:val="24"/>
          <w:szCs w:val="24"/>
          <w:lang w:eastAsia="es-ES"/>
        </w:rPr>
        <w:t>En base a todo lo anterior, s</w:t>
      </w:r>
      <w:r w:rsidRPr="0002787B">
        <w:rPr>
          <w:rFonts w:ascii="Calibri" w:eastAsia="Times New Roman" w:hAnsi="Calibri" w:cs="Calibri"/>
          <w:color w:val="000000"/>
          <w:sz w:val="24"/>
          <w:szCs w:val="24"/>
          <w:lang w:eastAsia="es-ES"/>
        </w:rPr>
        <w:t>e considera procedente, a efectos de atender lo expresado, incorporar para el ejercicio 202</w:t>
      </w:r>
      <w:r>
        <w:rPr>
          <w:rFonts w:ascii="Calibri" w:eastAsia="Times New Roman" w:hAnsi="Calibri" w:cs="Calibri"/>
          <w:color w:val="000000"/>
          <w:sz w:val="24"/>
          <w:szCs w:val="24"/>
          <w:lang w:eastAsia="es-ES"/>
        </w:rPr>
        <w:t>1</w:t>
      </w:r>
      <w:r w:rsidRPr="0002787B">
        <w:rPr>
          <w:rFonts w:ascii="Calibri" w:eastAsia="Times New Roman" w:hAnsi="Calibri" w:cs="Calibri"/>
          <w:color w:val="000000"/>
          <w:sz w:val="24"/>
          <w:szCs w:val="24"/>
          <w:lang w:eastAsia="es-ES"/>
        </w:rPr>
        <w:t xml:space="preserve"> una inversión de </w:t>
      </w:r>
      <w:r w:rsidR="00D60108">
        <w:rPr>
          <w:rFonts w:ascii="Calibri" w:eastAsia="Times New Roman" w:hAnsi="Calibri" w:cs="Calibri"/>
          <w:b/>
          <w:color w:val="000000"/>
          <w:sz w:val="24"/>
          <w:szCs w:val="24"/>
          <w:lang w:eastAsia="es-ES"/>
        </w:rPr>
        <w:t>24</w:t>
      </w:r>
      <w:r w:rsidRPr="0002787B">
        <w:rPr>
          <w:rFonts w:ascii="Calibri" w:eastAsia="Times New Roman" w:hAnsi="Calibri" w:cs="Calibri"/>
          <w:b/>
          <w:color w:val="000000"/>
          <w:sz w:val="24"/>
          <w:szCs w:val="24"/>
          <w:lang w:eastAsia="es-ES"/>
        </w:rPr>
        <w:t>.</w:t>
      </w:r>
      <w:r w:rsidR="00D60108">
        <w:rPr>
          <w:rFonts w:ascii="Calibri" w:eastAsia="Times New Roman" w:hAnsi="Calibri" w:cs="Calibri"/>
          <w:b/>
          <w:color w:val="000000"/>
          <w:sz w:val="24"/>
          <w:szCs w:val="24"/>
          <w:lang w:eastAsia="es-ES"/>
        </w:rPr>
        <w:t>249</w:t>
      </w:r>
      <w:r w:rsidRPr="0002787B">
        <w:rPr>
          <w:rFonts w:ascii="Calibri" w:eastAsia="Calibri" w:hAnsi="Calibri" w:cs="Calibri"/>
          <w:b/>
          <w:sz w:val="24"/>
          <w:szCs w:val="24"/>
        </w:rPr>
        <w:t>,</w:t>
      </w:r>
      <w:r w:rsidR="00D60108">
        <w:rPr>
          <w:rFonts w:ascii="Calibri" w:eastAsia="Calibri" w:hAnsi="Calibri" w:cs="Calibri"/>
          <w:b/>
          <w:sz w:val="24"/>
          <w:szCs w:val="24"/>
        </w:rPr>
        <w:t>5</w:t>
      </w:r>
      <w:r w:rsidRPr="0002787B">
        <w:rPr>
          <w:rFonts w:ascii="Calibri" w:eastAsia="Calibri" w:hAnsi="Calibri" w:cs="Calibri"/>
          <w:b/>
          <w:sz w:val="24"/>
          <w:szCs w:val="24"/>
        </w:rPr>
        <w:t>0 €</w:t>
      </w:r>
      <w:r w:rsidRPr="0002787B">
        <w:rPr>
          <w:rFonts w:ascii="Calibri" w:eastAsia="Times New Roman" w:hAnsi="Calibri" w:cs="Calibri"/>
          <w:sz w:val="24"/>
          <w:szCs w:val="24"/>
          <w:lang w:eastAsia="es-ES"/>
        </w:rPr>
        <w:t>, para la adjudicación del servicio de redacción del indicado proyecto, que</w:t>
      </w:r>
      <w:r w:rsidRPr="0002787B">
        <w:rPr>
          <w:rFonts w:ascii="Calibri" w:eastAsia="Times New Roman" w:hAnsi="Calibri" w:cs="Calibri"/>
          <w:color w:val="000000"/>
          <w:sz w:val="24"/>
          <w:szCs w:val="24"/>
          <w:lang w:eastAsia="es-ES"/>
        </w:rPr>
        <w:t xml:space="preserve"> se asigna a la administración insular, al tratarse de una acción comprendida en el conjunto de ellas enmarcado en la esencial labor de </w:t>
      </w:r>
      <w:r w:rsidRPr="0002787B">
        <w:rPr>
          <w:rFonts w:ascii="Calibri" w:eastAsia="Times New Roman" w:hAnsi="Calibri" w:cs="Calibri"/>
          <w:i/>
          <w:color w:val="000000"/>
          <w:sz w:val="24"/>
          <w:szCs w:val="24"/>
          <w:lang w:eastAsia="es-ES"/>
        </w:rPr>
        <w:t>regeneración del espacio turístico</w:t>
      </w:r>
      <w:r w:rsidRPr="0002787B">
        <w:rPr>
          <w:rFonts w:ascii="Calibri" w:eastAsia="Times New Roman" w:hAnsi="Calibri" w:cs="Calibri"/>
          <w:color w:val="000000"/>
          <w:sz w:val="24"/>
          <w:szCs w:val="24"/>
          <w:lang w:eastAsia="es-ES"/>
        </w:rPr>
        <w:t xml:space="preserve">, que gestiona en su desarrollo el área Turismo del Cabildo. </w:t>
      </w:r>
    </w:p>
    <w:p w14:paraId="35EB9F4B" w14:textId="77777777" w:rsidR="00C531D8" w:rsidRPr="0002787B" w:rsidRDefault="00C531D8" w:rsidP="00C531D8">
      <w:pPr>
        <w:suppressAutoHyphens/>
        <w:spacing w:after="0" w:line="280" w:lineRule="exact"/>
        <w:ind w:firstLine="360"/>
        <w:jc w:val="both"/>
        <w:rPr>
          <w:rFonts w:ascii="Calibri" w:eastAsia="Times New Roman" w:hAnsi="Calibri" w:cs="Calibri"/>
          <w:color w:val="000000"/>
          <w:sz w:val="24"/>
          <w:szCs w:val="24"/>
          <w:lang w:eastAsia="es-ES"/>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4A0" w:firstRow="1" w:lastRow="0" w:firstColumn="1" w:lastColumn="0" w:noHBand="0" w:noVBand="1"/>
      </w:tblPr>
      <w:tblGrid>
        <w:gridCol w:w="959"/>
        <w:gridCol w:w="759"/>
        <w:gridCol w:w="3493"/>
        <w:gridCol w:w="1467"/>
        <w:gridCol w:w="851"/>
        <w:gridCol w:w="2014"/>
      </w:tblGrid>
      <w:tr w:rsidR="00C531D8" w:rsidRPr="0002787B" w14:paraId="489A72F9" w14:textId="77777777" w:rsidTr="00BA7A10">
        <w:tc>
          <w:tcPr>
            <w:tcW w:w="959" w:type="dxa"/>
            <w:shd w:val="clear" w:color="auto" w:fill="D9E2F3" w:themeFill="accent1" w:themeFillTint="33"/>
          </w:tcPr>
          <w:p w14:paraId="2B4AC9AD" w14:textId="77777777" w:rsidR="00C531D8" w:rsidRPr="0002787B" w:rsidRDefault="00C531D8" w:rsidP="00BA7A10">
            <w:pPr>
              <w:autoSpaceDE w:val="0"/>
              <w:autoSpaceDN w:val="0"/>
              <w:adjustRightInd w:val="0"/>
              <w:spacing w:before="60" w:after="60" w:line="240" w:lineRule="auto"/>
              <w:jc w:val="center"/>
              <w:rPr>
                <w:rFonts w:ascii="Calibri" w:eastAsia="Times New Roman" w:hAnsi="Calibri" w:cs="Calibri"/>
                <w:b/>
                <w:sz w:val="20"/>
                <w:szCs w:val="20"/>
                <w:lang w:eastAsia="es-ES"/>
              </w:rPr>
            </w:pPr>
            <w:r w:rsidRPr="0002787B">
              <w:rPr>
                <w:rFonts w:ascii="Calibri" w:eastAsia="Times New Roman" w:hAnsi="Calibri" w:cs="Calibri"/>
                <w:b/>
                <w:sz w:val="20"/>
                <w:szCs w:val="20"/>
                <w:lang w:eastAsia="es-ES"/>
              </w:rPr>
              <w:lastRenderedPageBreak/>
              <w:t>PUEL 15</w:t>
            </w:r>
          </w:p>
        </w:tc>
        <w:tc>
          <w:tcPr>
            <w:tcW w:w="759" w:type="dxa"/>
            <w:shd w:val="clear" w:color="auto" w:fill="D9E2F3" w:themeFill="accent1" w:themeFillTint="33"/>
          </w:tcPr>
          <w:p w14:paraId="6F27CBFC" w14:textId="77777777" w:rsidR="00C531D8" w:rsidRPr="0002787B" w:rsidRDefault="00C531D8" w:rsidP="00BA7A10">
            <w:pPr>
              <w:autoSpaceDE w:val="0"/>
              <w:autoSpaceDN w:val="0"/>
              <w:adjustRightInd w:val="0"/>
              <w:spacing w:before="60" w:after="60" w:line="240" w:lineRule="auto"/>
              <w:ind w:left="-57" w:right="-57"/>
              <w:jc w:val="center"/>
              <w:rPr>
                <w:rFonts w:ascii="Calibri" w:eastAsia="Times New Roman" w:hAnsi="Calibri" w:cs="Calibri"/>
                <w:sz w:val="20"/>
                <w:szCs w:val="20"/>
                <w:lang w:eastAsia="es-ES"/>
              </w:rPr>
            </w:pPr>
            <w:r w:rsidRPr="0002787B">
              <w:rPr>
                <w:rFonts w:ascii="Calibri" w:eastAsia="Times New Roman" w:hAnsi="Calibri" w:cs="Calibri"/>
                <w:sz w:val="20"/>
                <w:szCs w:val="20"/>
                <w:lang w:eastAsia="es-ES"/>
              </w:rPr>
              <w:t>65001</w:t>
            </w:r>
          </w:p>
        </w:tc>
        <w:tc>
          <w:tcPr>
            <w:tcW w:w="3493" w:type="dxa"/>
            <w:shd w:val="clear" w:color="auto" w:fill="D9E2F3" w:themeFill="accent1" w:themeFillTint="33"/>
          </w:tcPr>
          <w:p w14:paraId="64C97017" w14:textId="1F8A4F3C" w:rsidR="00C531D8" w:rsidRPr="0002787B" w:rsidRDefault="00C531D8" w:rsidP="00BA7A10">
            <w:pPr>
              <w:autoSpaceDE w:val="0"/>
              <w:autoSpaceDN w:val="0"/>
              <w:adjustRightInd w:val="0"/>
              <w:spacing w:before="60" w:after="60" w:line="240" w:lineRule="auto"/>
              <w:jc w:val="center"/>
              <w:rPr>
                <w:rFonts w:ascii="Calibri" w:eastAsia="Times New Roman" w:hAnsi="Calibri" w:cs="Calibri"/>
                <w:sz w:val="20"/>
                <w:szCs w:val="20"/>
                <w:lang w:eastAsia="es-ES"/>
              </w:rPr>
            </w:pPr>
            <w:r w:rsidRPr="0002787B">
              <w:rPr>
                <w:rFonts w:ascii="Calibri" w:eastAsia="Times New Roman" w:hAnsi="Calibri" w:cs="Calibri"/>
                <w:sz w:val="20"/>
                <w:szCs w:val="20"/>
                <w:lang w:eastAsia="es-ES"/>
              </w:rPr>
              <w:t xml:space="preserve">Gastos e inversiones: </w:t>
            </w:r>
            <w:r w:rsidRPr="0002787B">
              <w:rPr>
                <w:rFonts w:ascii="Calibri" w:eastAsia="Times New Roman" w:hAnsi="Calibri" w:cs="Calibri"/>
                <w:b/>
                <w:sz w:val="20"/>
                <w:szCs w:val="20"/>
                <w:lang w:eastAsia="es-ES"/>
              </w:rPr>
              <w:t xml:space="preserve">Redacción Proy. </w:t>
            </w:r>
            <w:r w:rsidR="00D60108" w:rsidRPr="00D60108">
              <w:rPr>
                <w:rFonts w:ascii="Calibri" w:eastAsia="Times New Roman" w:hAnsi="Calibri" w:cs="Calibri"/>
                <w:sz w:val="20"/>
                <w:szCs w:val="20"/>
                <w:lang w:eastAsia="ar-SA"/>
              </w:rPr>
              <w:t>Plaza de la iglesia, acceso a la iglesia y tramo calle Bencomo. Punta Brava</w:t>
            </w:r>
          </w:p>
        </w:tc>
        <w:tc>
          <w:tcPr>
            <w:tcW w:w="1467" w:type="dxa"/>
            <w:shd w:val="clear" w:color="auto" w:fill="D9E2F3" w:themeFill="accent1" w:themeFillTint="33"/>
          </w:tcPr>
          <w:p w14:paraId="1EDE11C7" w14:textId="2BFA3819" w:rsidR="00C531D8" w:rsidRPr="0002787B" w:rsidRDefault="00D60108" w:rsidP="00BA7A10">
            <w:pPr>
              <w:autoSpaceDE w:val="0"/>
              <w:autoSpaceDN w:val="0"/>
              <w:adjustRightInd w:val="0"/>
              <w:spacing w:before="60" w:after="60" w:line="240" w:lineRule="auto"/>
              <w:ind w:left="-57"/>
              <w:jc w:val="center"/>
              <w:rPr>
                <w:rFonts w:ascii="Calibri" w:eastAsia="Times New Roman" w:hAnsi="Calibri" w:cs="Calibri"/>
                <w:b/>
                <w:sz w:val="20"/>
                <w:szCs w:val="20"/>
                <w:lang w:eastAsia="es-ES"/>
              </w:rPr>
            </w:pPr>
            <w:r>
              <w:rPr>
                <w:rFonts w:ascii="Calibri" w:eastAsia="Times New Roman" w:hAnsi="Calibri" w:cs="Calibri"/>
                <w:b/>
                <w:sz w:val="20"/>
                <w:szCs w:val="20"/>
                <w:lang w:eastAsia="es-ES"/>
              </w:rPr>
              <w:t>24</w:t>
            </w:r>
            <w:r w:rsidR="00C531D8" w:rsidRPr="0002787B">
              <w:rPr>
                <w:rFonts w:ascii="Calibri" w:eastAsia="Times New Roman" w:hAnsi="Calibri" w:cs="Calibri"/>
                <w:b/>
                <w:sz w:val="20"/>
                <w:szCs w:val="20"/>
                <w:lang w:eastAsia="es-ES"/>
              </w:rPr>
              <w:t>.</w:t>
            </w:r>
            <w:r>
              <w:rPr>
                <w:rFonts w:ascii="Calibri" w:eastAsia="Times New Roman" w:hAnsi="Calibri" w:cs="Calibri"/>
                <w:b/>
                <w:sz w:val="20"/>
                <w:szCs w:val="20"/>
                <w:lang w:eastAsia="es-ES"/>
              </w:rPr>
              <w:t>249</w:t>
            </w:r>
            <w:r w:rsidR="00C531D8" w:rsidRPr="0002787B">
              <w:rPr>
                <w:rFonts w:ascii="Calibri" w:eastAsia="Times New Roman" w:hAnsi="Calibri" w:cs="Calibri"/>
                <w:b/>
                <w:sz w:val="20"/>
                <w:szCs w:val="20"/>
                <w:lang w:eastAsia="es-ES"/>
              </w:rPr>
              <w:t>,</w:t>
            </w:r>
            <w:r>
              <w:rPr>
                <w:rFonts w:ascii="Calibri" w:eastAsia="Times New Roman" w:hAnsi="Calibri" w:cs="Calibri"/>
                <w:b/>
                <w:sz w:val="20"/>
                <w:szCs w:val="20"/>
                <w:lang w:eastAsia="es-ES"/>
              </w:rPr>
              <w:t>5</w:t>
            </w:r>
            <w:r w:rsidR="00C531D8" w:rsidRPr="0002787B">
              <w:rPr>
                <w:rFonts w:ascii="Calibri" w:eastAsia="Times New Roman" w:hAnsi="Calibri" w:cs="Calibri"/>
                <w:b/>
                <w:sz w:val="20"/>
                <w:szCs w:val="20"/>
                <w:lang w:eastAsia="es-ES"/>
              </w:rPr>
              <w:t>0 €</w:t>
            </w:r>
          </w:p>
        </w:tc>
        <w:tc>
          <w:tcPr>
            <w:tcW w:w="851" w:type="dxa"/>
            <w:shd w:val="clear" w:color="auto" w:fill="D9E2F3" w:themeFill="accent1" w:themeFillTint="33"/>
          </w:tcPr>
          <w:p w14:paraId="485CB697" w14:textId="77777777" w:rsidR="00C531D8" w:rsidRPr="0002787B" w:rsidRDefault="00C531D8" w:rsidP="00BA7A10">
            <w:pPr>
              <w:autoSpaceDE w:val="0"/>
              <w:autoSpaceDN w:val="0"/>
              <w:adjustRightInd w:val="0"/>
              <w:spacing w:before="60" w:after="60" w:line="240" w:lineRule="auto"/>
              <w:jc w:val="center"/>
              <w:rPr>
                <w:rFonts w:ascii="Calibri" w:eastAsia="Times New Roman" w:hAnsi="Calibri" w:cs="Calibri"/>
                <w:color w:val="000000"/>
                <w:sz w:val="20"/>
                <w:szCs w:val="20"/>
                <w:lang w:eastAsia="es-ES"/>
              </w:rPr>
            </w:pPr>
            <w:r w:rsidRPr="0002787B">
              <w:rPr>
                <w:rFonts w:ascii="Calibri" w:eastAsia="Times New Roman" w:hAnsi="Calibri" w:cs="Calibri"/>
                <w:color w:val="000000"/>
                <w:sz w:val="20"/>
                <w:szCs w:val="20"/>
                <w:lang w:eastAsia="es-ES"/>
              </w:rPr>
              <w:t>202</w:t>
            </w:r>
            <w:r>
              <w:rPr>
                <w:rFonts w:ascii="Calibri" w:eastAsia="Times New Roman" w:hAnsi="Calibri" w:cs="Calibri"/>
                <w:color w:val="000000"/>
                <w:sz w:val="20"/>
                <w:szCs w:val="20"/>
                <w:lang w:eastAsia="es-ES"/>
              </w:rPr>
              <w:t>1</w:t>
            </w:r>
          </w:p>
        </w:tc>
        <w:tc>
          <w:tcPr>
            <w:tcW w:w="2014" w:type="dxa"/>
            <w:shd w:val="clear" w:color="auto" w:fill="D9E2F3" w:themeFill="accent1" w:themeFillTint="33"/>
          </w:tcPr>
          <w:p w14:paraId="27D59AA5" w14:textId="77777777" w:rsidR="00C531D8" w:rsidRPr="0002787B" w:rsidRDefault="00C531D8" w:rsidP="00BA7A10">
            <w:pPr>
              <w:autoSpaceDE w:val="0"/>
              <w:autoSpaceDN w:val="0"/>
              <w:adjustRightInd w:val="0"/>
              <w:spacing w:before="60" w:after="60" w:line="240" w:lineRule="auto"/>
              <w:jc w:val="center"/>
              <w:rPr>
                <w:rFonts w:ascii="Calibri" w:eastAsia="Times New Roman" w:hAnsi="Calibri" w:cs="Calibri"/>
                <w:color w:val="000000"/>
                <w:sz w:val="20"/>
                <w:szCs w:val="20"/>
                <w:lang w:eastAsia="es-ES"/>
              </w:rPr>
            </w:pPr>
            <w:r w:rsidRPr="0002787B">
              <w:rPr>
                <w:rFonts w:ascii="Calibri" w:eastAsia="Times New Roman" w:hAnsi="Calibri" w:cs="Calibri"/>
                <w:color w:val="000000"/>
                <w:sz w:val="20"/>
                <w:szCs w:val="20"/>
                <w:lang w:eastAsia="es-ES"/>
              </w:rPr>
              <w:t>Recursos afectados</w:t>
            </w:r>
          </w:p>
        </w:tc>
      </w:tr>
    </w:tbl>
    <w:p w14:paraId="68399BC9" w14:textId="77777777" w:rsidR="00C531D8" w:rsidRPr="0002787B" w:rsidRDefault="00C531D8" w:rsidP="00C531D8">
      <w:pPr>
        <w:autoSpaceDE w:val="0"/>
        <w:autoSpaceDN w:val="0"/>
        <w:adjustRightInd w:val="0"/>
        <w:spacing w:after="0" w:line="280" w:lineRule="exact"/>
        <w:rPr>
          <w:rFonts w:ascii="Calibri" w:eastAsia="Times New Roman" w:hAnsi="Calibri" w:cs="Calibri"/>
          <w:bCs/>
          <w:color w:val="000000"/>
          <w:sz w:val="24"/>
          <w:szCs w:val="24"/>
          <w:u w:val="single"/>
          <w:lang w:eastAsia="es-ES"/>
        </w:rPr>
      </w:pPr>
    </w:p>
    <w:p w14:paraId="051A6C5A" w14:textId="77777777" w:rsidR="00C531D8" w:rsidRPr="0002787B" w:rsidRDefault="00C531D8" w:rsidP="00C531D8">
      <w:pPr>
        <w:suppressAutoHyphens/>
        <w:spacing w:after="0" w:line="280" w:lineRule="exact"/>
        <w:jc w:val="both"/>
        <w:rPr>
          <w:rFonts w:ascii="Calibri" w:eastAsia="Times New Roman" w:hAnsi="Calibri" w:cs="Calibri"/>
          <w:color w:val="000000"/>
          <w:sz w:val="24"/>
          <w:szCs w:val="24"/>
          <w:lang w:eastAsia="es-ES"/>
        </w:rPr>
      </w:pPr>
      <w:r w:rsidRPr="0002787B">
        <w:rPr>
          <w:rFonts w:ascii="Calibri" w:eastAsia="Times New Roman" w:hAnsi="Calibri" w:cs="Calibri"/>
          <w:color w:val="000000"/>
          <w:sz w:val="24"/>
          <w:szCs w:val="24"/>
          <w:lang w:eastAsia="es-ES"/>
        </w:rPr>
        <w:t>INVERSIÓN a financiar por:</w:t>
      </w:r>
      <w:r w:rsidRPr="0002787B">
        <w:rPr>
          <w:rFonts w:ascii="Calibri" w:eastAsia="Times New Roman" w:hAnsi="Calibri" w:cs="Calibri"/>
          <w:color w:val="000000"/>
          <w:sz w:val="24"/>
          <w:szCs w:val="24"/>
          <w:lang w:eastAsia="es-ES"/>
        </w:rPr>
        <w:tab/>
        <w:t>CABILDO INSULAR DE TENERIFE</w:t>
      </w:r>
    </w:p>
    <w:p w14:paraId="61BB759C" w14:textId="77777777" w:rsidR="00C531D8" w:rsidRPr="0002787B" w:rsidRDefault="00C531D8" w:rsidP="00C531D8">
      <w:pPr>
        <w:suppressAutoHyphens/>
        <w:spacing w:after="0" w:line="240" w:lineRule="auto"/>
        <w:jc w:val="both"/>
        <w:rPr>
          <w:rFonts w:ascii="Calibri" w:eastAsia="Times New Roman" w:hAnsi="Calibri" w:cs="Calibri"/>
          <w:i/>
          <w:color w:val="000000"/>
          <w:sz w:val="20"/>
          <w:szCs w:val="20"/>
          <w:lang w:eastAsia="es-ES"/>
        </w:rPr>
      </w:pPr>
      <w:r w:rsidRPr="0002787B">
        <w:rPr>
          <w:rFonts w:ascii="Calibri" w:eastAsia="Calibri" w:hAnsi="Calibri" w:cs="Calibri"/>
          <w:sz w:val="20"/>
          <w:szCs w:val="20"/>
        </w:rPr>
        <w:t>MEDI-FDCAN 2016-2025:</w:t>
      </w:r>
      <w:r w:rsidRPr="0002787B">
        <w:rPr>
          <w:rFonts w:ascii="Calibri" w:eastAsia="Calibri" w:hAnsi="Calibri" w:cs="Calibri"/>
          <w:sz w:val="20"/>
          <w:szCs w:val="20"/>
        </w:rPr>
        <w:tab/>
      </w:r>
      <w:r w:rsidRPr="0002787B">
        <w:rPr>
          <w:rFonts w:ascii="Calibri" w:eastAsia="Calibri" w:hAnsi="Calibri" w:cs="Calibri"/>
          <w:sz w:val="20"/>
          <w:szCs w:val="20"/>
        </w:rPr>
        <w:tab/>
      </w:r>
      <w:r w:rsidRPr="0002787B">
        <w:rPr>
          <w:rFonts w:ascii="Calibri" w:eastAsia="Calibri" w:hAnsi="Calibri" w:cs="Calibri"/>
          <w:i/>
          <w:sz w:val="20"/>
          <w:szCs w:val="20"/>
        </w:rPr>
        <w:t>16.1.1. Regeneración, mejora y acondicionamiento en espacios turísticos</w:t>
      </w:r>
    </w:p>
    <w:p w14:paraId="33E61FCA" w14:textId="5D27DC6D" w:rsidR="0002787B" w:rsidRDefault="0002787B" w:rsidP="00665CEE">
      <w:pPr>
        <w:autoSpaceDE w:val="0"/>
        <w:autoSpaceDN w:val="0"/>
        <w:adjustRightInd w:val="0"/>
        <w:spacing w:after="0" w:line="280" w:lineRule="exact"/>
        <w:jc w:val="both"/>
        <w:rPr>
          <w:rFonts w:ascii="Calibri" w:eastAsia="Times New Roman" w:hAnsi="Calibri" w:cs="Calibri"/>
          <w:b/>
          <w:bCs/>
          <w:color w:val="000000"/>
          <w:sz w:val="10"/>
          <w:szCs w:val="10"/>
          <w:u w:val="single"/>
          <w:lang w:eastAsia="es-ES"/>
        </w:rPr>
      </w:pPr>
    </w:p>
    <w:p w14:paraId="5D401E82" w14:textId="77777777" w:rsidR="00665CEE" w:rsidRPr="00665CEE" w:rsidRDefault="00665CEE" w:rsidP="00665CEE">
      <w:pPr>
        <w:autoSpaceDE w:val="0"/>
        <w:autoSpaceDN w:val="0"/>
        <w:adjustRightInd w:val="0"/>
        <w:spacing w:after="0" w:line="280" w:lineRule="exact"/>
        <w:jc w:val="both"/>
        <w:rPr>
          <w:rFonts w:ascii="Calibri" w:eastAsia="Times New Roman" w:hAnsi="Calibri" w:cs="Calibri"/>
          <w:b/>
          <w:bCs/>
          <w:color w:val="000000"/>
          <w:sz w:val="10"/>
          <w:szCs w:val="10"/>
          <w:u w:val="single"/>
          <w:lang w:eastAsia="es-ES"/>
        </w:rPr>
      </w:pPr>
    </w:p>
    <w:p w14:paraId="3E6FD1A1" w14:textId="77777777" w:rsidR="00D42B94" w:rsidRDefault="00D42B94">
      <w:pPr>
        <w:rPr>
          <w:rFonts w:ascii="Calibri" w:eastAsia="Times New Roman" w:hAnsi="Calibri" w:cs="Calibri"/>
          <w:b/>
          <w:bCs/>
          <w:color w:val="000000"/>
          <w:sz w:val="24"/>
          <w:szCs w:val="24"/>
          <w:u w:val="single"/>
          <w:lang w:eastAsia="es-ES"/>
        </w:rPr>
      </w:pPr>
      <w:r>
        <w:rPr>
          <w:rFonts w:ascii="Calibri" w:eastAsia="Times New Roman" w:hAnsi="Calibri" w:cs="Calibri"/>
          <w:b/>
          <w:bCs/>
          <w:color w:val="000000"/>
          <w:sz w:val="24"/>
          <w:szCs w:val="24"/>
          <w:u w:val="single"/>
          <w:lang w:eastAsia="es-ES"/>
        </w:rPr>
        <w:br w:type="page"/>
      </w:r>
    </w:p>
    <w:p w14:paraId="1E5E5423" w14:textId="199684C2" w:rsidR="0002787B" w:rsidRPr="0002787B" w:rsidRDefault="0002787B" w:rsidP="00665CEE">
      <w:pPr>
        <w:autoSpaceDE w:val="0"/>
        <w:autoSpaceDN w:val="0"/>
        <w:adjustRightInd w:val="0"/>
        <w:spacing w:after="0" w:line="280" w:lineRule="exact"/>
        <w:jc w:val="both"/>
        <w:rPr>
          <w:rFonts w:ascii="Calibri" w:eastAsia="Times New Roman" w:hAnsi="Calibri" w:cs="Calibri"/>
          <w:b/>
          <w:bCs/>
          <w:color w:val="000000"/>
          <w:sz w:val="24"/>
          <w:szCs w:val="24"/>
          <w:u w:val="single"/>
          <w:lang w:eastAsia="es-ES"/>
        </w:rPr>
      </w:pPr>
      <w:r w:rsidRPr="0002787B">
        <w:rPr>
          <w:rFonts w:ascii="Calibri" w:eastAsia="Times New Roman" w:hAnsi="Calibri" w:cs="Calibri"/>
          <w:b/>
          <w:bCs/>
          <w:color w:val="000000"/>
          <w:sz w:val="24"/>
          <w:szCs w:val="24"/>
          <w:u w:val="single"/>
          <w:lang w:eastAsia="es-ES"/>
        </w:rPr>
        <w:lastRenderedPageBreak/>
        <w:t>RESUMEN DE LAS ACTUACIONES FINANCIADAS POR ADMINISTRACIONES:</w:t>
      </w:r>
    </w:p>
    <w:p w14:paraId="23CE8EB2" w14:textId="77777777" w:rsidR="0002787B" w:rsidRPr="0002787B" w:rsidRDefault="0002787B" w:rsidP="0002787B">
      <w:pPr>
        <w:autoSpaceDE w:val="0"/>
        <w:autoSpaceDN w:val="0"/>
        <w:adjustRightInd w:val="0"/>
        <w:spacing w:before="160" w:after="0" w:line="280" w:lineRule="exact"/>
        <w:jc w:val="both"/>
        <w:rPr>
          <w:rFonts w:ascii="Calibri" w:eastAsia="Times New Roman" w:hAnsi="Calibri" w:cs="Calibri"/>
          <w:b/>
          <w:bCs/>
          <w:color w:val="000000"/>
          <w:sz w:val="24"/>
          <w:szCs w:val="24"/>
          <w:u w:val="single"/>
          <w:lang w:eastAsia="es-ES"/>
        </w:rPr>
      </w:pPr>
      <w:r w:rsidRPr="0002787B">
        <w:rPr>
          <w:rFonts w:ascii="Calibri" w:eastAsia="Times New Roman" w:hAnsi="Calibri" w:cs="Calibri"/>
          <w:b/>
          <w:bCs/>
          <w:color w:val="000000"/>
          <w:sz w:val="24"/>
          <w:szCs w:val="24"/>
          <w:u w:val="single"/>
          <w:lang w:eastAsia="es-ES"/>
        </w:rPr>
        <w:t>Resumen de las actuaciones financiadas por el Gobierno de Canarias:</w:t>
      </w:r>
    </w:p>
    <w:p w14:paraId="4644FD2F" w14:textId="77777777" w:rsidR="0002787B" w:rsidRPr="0002787B" w:rsidRDefault="0002787B" w:rsidP="0002787B">
      <w:pPr>
        <w:autoSpaceDE w:val="0"/>
        <w:autoSpaceDN w:val="0"/>
        <w:adjustRightInd w:val="0"/>
        <w:spacing w:before="160" w:after="0" w:line="280" w:lineRule="exact"/>
        <w:jc w:val="both"/>
        <w:rPr>
          <w:rFonts w:ascii="Calibri" w:eastAsia="Times New Roman" w:hAnsi="Calibri" w:cs="Calibri"/>
          <w:bCs/>
          <w:color w:val="000000"/>
          <w:sz w:val="24"/>
          <w:szCs w:val="24"/>
          <w:lang w:eastAsia="es-ES"/>
        </w:rPr>
      </w:pPr>
      <w:r w:rsidRPr="0002787B">
        <w:rPr>
          <w:rFonts w:ascii="Calibri" w:eastAsia="Times New Roman" w:hAnsi="Calibri" w:cs="Calibri"/>
          <w:bCs/>
          <w:color w:val="000000"/>
          <w:sz w:val="24"/>
          <w:szCs w:val="24"/>
          <w:lang w:eastAsia="es-ES"/>
        </w:rPr>
        <w:t xml:space="preserve">El Gobierno de Canarias tiene asignadas en este Anexo de inversiones una única actuación, a financiar con su aportación de capital destinada a gastos de inversión, que coincide con la cuantía total prevista inicialmente como afectada a gastos de inversiones. </w:t>
      </w:r>
    </w:p>
    <w:p w14:paraId="5FB1C897" w14:textId="77777777" w:rsidR="0002787B" w:rsidRPr="0002787B" w:rsidRDefault="0002787B" w:rsidP="0002787B">
      <w:pPr>
        <w:autoSpaceDE w:val="0"/>
        <w:autoSpaceDN w:val="0"/>
        <w:adjustRightInd w:val="0"/>
        <w:spacing w:before="160" w:after="0" w:line="280" w:lineRule="exact"/>
        <w:jc w:val="both"/>
        <w:rPr>
          <w:rFonts w:ascii="Calibri" w:eastAsia="Times New Roman" w:hAnsi="Calibri" w:cs="Calibri"/>
          <w:bCs/>
          <w:color w:val="000000"/>
          <w:sz w:val="24"/>
          <w:szCs w:val="24"/>
          <w:lang w:eastAsia="es-ES"/>
        </w:rPr>
      </w:pPr>
      <w:r w:rsidRPr="0002787B">
        <w:rPr>
          <w:rFonts w:ascii="Calibri" w:eastAsia="Times New Roman" w:hAnsi="Calibri" w:cs="Calibri"/>
          <w:bCs/>
          <w:color w:val="000000"/>
          <w:sz w:val="24"/>
          <w:szCs w:val="24"/>
          <w:lang w:eastAsia="es-ES"/>
        </w:rPr>
        <w:t xml:space="preserve">Dicha actuación asignada al Gobierno de Canarias y sus respectivos recursos afectados, sin perjuicio del concreto contenido del </w:t>
      </w:r>
      <w:r w:rsidRPr="0002787B">
        <w:rPr>
          <w:rFonts w:ascii="Calibri" w:eastAsia="Times New Roman" w:hAnsi="Calibri" w:cs="Calibri"/>
          <w:bCs/>
          <w:i/>
          <w:color w:val="000000"/>
          <w:sz w:val="24"/>
          <w:szCs w:val="24"/>
          <w:lang w:eastAsia="es-ES"/>
        </w:rPr>
        <w:t>Anexo de gastos con financiación afectada</w:t>
      </w:r>
      <w:r w:rsidRPr="0002787B">
        <w:rPr>
          <w:rFonts w:ascii="Calibri" w:eastAsia="Times New Roman" w:hAnsi="Calibri" w:cs="Calibri"/>
          <w:bCs/>
          <w:color w:val="000000"/>
          <w:sz w:val="24"/>
          <w:szCs w:val="24"/>
          <w:lang w:eastAsia="es-ES"/>
        </w:rPr>
        <w:t>, es:</w:t>
      </w:r>
    </w:p>
    <w:p w14:paraId="426944DD" w14:textId="4BBA77B6" w:rsidR="0002787B" w:rsidRPr="0002787B" w:rsidRDefault="0002787B" w:rsidP="0002787B">
      <w:pPr>
        <w:autoSpaceDE w:val="0"/>
        <w:autoSpaceDN w:val="0"/>
        <w:adjustRightInd w:val="0"/>
        <w:spacing w:after="0" w:line="280" w:lineRule="exact"/>
        <w:jc w:val="both"/>
        <w:rPr>
          <w:rFonts w:ascii="Calibri" w:eastAsia="Times New Roman" w:hAnsi="Calibri" w:cs="Calibri"/>
          <w:bCs/>
          <w:color w:val="000000"/>
          <w:sz w:val="24"/>
          <w:szCs w:val="24"/>
          <w:lang w:eastAsia="es-ES"/>
        </w:rPr>
      </w:pPr>
      <w:r w:rsidRPr="0002787B">
        <w:rPr>
          <w:rFonts w:ascii="Calibri" w:eastAsia="Times New Roman" w:hAnsi="Calibri" w:cs="Calibri"/>
          <w:bCs/>
          <w:color w:val="000000"/>
          <w:sz w:val="24"/>
          <w:szCs w:val="24"/>
          <w:lang w:eastAsia="es-ES"/>
        </w:rPr>
        <w:t>PUEL</w:t>
      </w:r>
      <w:r w:rsidR="00D60108">
        <w:rPr>
          <w:rFonts w:ascii="Calibri" w:eastAsia="Times New Roman" w:hAnsi="Calibri" w:cs="Calibri"/>
          <w:bCs/>
          <w:color w:val="000000"/>
          <w:sz w:val="24"/>
          <w:szCs w:val="24"/>
          <w:lang w:eastAsia="es-ES"/>
        </w:rPr>
        <w:t>54</w:t>
      </w:r>
      <w:r w:rsidRPr="0002787B">
        <w:rPr>
          <w:rFonts w:ascii="Calibri" w:eastAsia="Times New Roman" w:hAnsi="Calibri" w:cs="Calibri"/>
          <w:bCs/>
          <w:color w:val="000000"/>
          <w:sz w:val="24"/>
          <w:szCs w:val="24"/>
          <w:lang w:eastAsia="es-ES"/>
        </w:rPr>
        <w:tab/>
      </w:r>
      <w:r w:rsidR="00D60108">
        <w:rPr>
          <w:rFonts w:ascii="Calibri" w:eastAsia="Times New Roman" w:hAnsi="Calibri" w:cs="Calibri"/>
          <w:bCs/>
          <w:color w:val="000000"/>
          <w:sz w:val="24"/>
          <w:szCs w:val="24"/>
          <w:lang w:eastAsia="es-ES"/>
        </w:rPr>
        <w:t>Adaptación ambiental y paisajística de la EDAR de Punta Brava</w:t>
      </w:r>
      <w:r w:rsidRPr="0002787B">
        <w:rPr>
          <w:rFonts w:ascii="Calibri" w:eastAsia="Times New Roman" w:hAnsi="Calibri" w:cs="Calibri"/>
          <w:bCs/>
          <w:color w:val="000000"/>
          <w:sz w:val="24"/>
          <w:szCs w:val="24"/>
          <w:lang w:eastAsia="es-ES"/>
        </w:rPr>
        <w:tab/>
        <w:t xml:space="preserve">     50.000,00 €</w:t>
      </w:r>
    </w:p>
    <w:p w14:paraId="5B839D5D" w14:textId="5CCF0E45" w:rsidR="0002787B" w:rsidRPr="0002787B" w:rsidRDefault="00307B3F" w:rsidP="0002787B">
      <w:pPr>
        <w:tabs>
          <w:tab w:val="right" w:pos="9356"/>
        </w:tabs>
        <w:autoSpaceDE w:val="0"/>
        <w:autoSpaceDN w:val="0"/>
        <w:adjustRightInd w:val="0"/>
        <w:spacing w:before="160" w:after="0" w:line="280" w:lineRule="exact"/>
        <w:jc w:val="both"/>
        <w:rPr>
          <w:rFonts w:ascii="Calibri" w:eastAsia="Times New Roman" w:hAnsi="Calibri" w:cs="Calibri"/>
          <w:bCs/>
          <w:sz w:val="24"/>
          <w:szCs w:val="24"/>
          <w:u w:val="single"/>
          <w:lang w:eastAsia="es-ES"/>
        </w:rPr>
      </w:pPr>
      <w:r w:rsidRPr="0002787B">
        <w:rPr>
          <w:rFonts w:ascii="Calibri" w:eastAsia="Times New Roman" w:hAnsi="Calibri" w:cs="Calibri"/>
          <w:bCs/>
          <w:color w:val="000000"/>
          <w:sz w:val="24"/>
          <w:szCs w:val="24"/>
          <w:u w:val="single"/>
          <w:lang w:eastAsia="es-ES"/>
        </w:rPr>
        <w:t>TOTAL</w:t>
      </w:r>
      <w:r>
        <w:rPr>
          <w:rFonts w:ascii="Calibri" w:eastAsia="Times New Roman" w:hAnsi="Calibri" w:cs="Calibri"/>
          <w:bCs/>
          <w:color w:val="000000"/>
          <w:sz w:val="24"/>
          <w:szCs w:val="24"/>
          <w:u w:val="single"/>
          <w:lang w:eastAsia="es-ES"/>
        </w:rPr>
        <w:t xml:space="preserve"> </w:t>
      </w:r>
      <w:r w:rsidRPr="0002787B">
        <w:rPr>
          <w:rFonts w:ascii="Calibri" w:eastAsia="Times New Roman" w:hAnsi="Calibri" w:cs="Calibri"/>
          <w:bCs/>
          <w:color w:val="000000"/>
          <w:sz w:val="24"/>
          <w:szCs w:val="24"/>
          <w:u w:val="single"/>
          <w:lang w:eastAsia="es-ES"/>
        </w:rPr>
        <w:t>Inversiones</w:t>
      </w:r>
      <w:r w:rsidR="0002787B" w:rsidRPr="0002787B">
        <w:rPr>
          <w:rFonts w:ascii="Calibri" w:eastAsia="Times New Roman" w:hAnsi="Calibri" w:cs="Calibri"/>
          <w:bCs/>
          <w:color w:val="000000"/>
          <w:sz w:val="24"/>
          <w:szCs w:val="24"/>
          <w:u w:val="single"/>
          <w:lang w:eastAsia="es-ES"/>
        </w:rPr>
        <w:t xml:space="preserve"> </w:t>
      </w:r>
      <w:r w:rsidR="0002787B" w:rsidRPr="0002787B">
        <w:rPr>
          <w:rFonts w:ascii="Calibri" w:eastAsia="Times New Roman" w:hAnsi="Calibri" w:cs="Calibri"/>
          <w:b/>
          <w:bCs/>
          <w:color w:val="000000"/>
          <w:sz w:val="24"/>
          <w:szCs w:val="24"/>
          <w:u w:val="single"/>
          <w:lang w:eastAsia="es-ES"/>
        </w:rPr>
        <w:t>Gobierno de Canarias</w:t>
      </w:r>
      <w:r w:rsidR="0002787B" w:rsidRPr="0002787B">
        <w:rPr>
          <w:rFonts w:ascii="Calibri" w:eastAsia="Times New Roman" w:hAnsi="Calibri" w:cs="Calibri"/>
          <w:bCs/>
          <w:color w:val="000000"/>
          <w:sz w:val="24"/>
          <w:szCs w:val="24"/>
          <w:u w:val="single"/>
          <w:lang w:eastAsia="es-ES"/>
        </w:rPr>
        <w:t xml:space="preserve"> por transferencia de capital:</w:t>
      </w:r>
      <w:r>
        <w:rPr>
          <w:rFonts w:ascii="Calibri" w:eastAsia="Times New Roman" w:hAnsi="Calibri" w:cs="Calibri"/>
          <w:bCs/>
          <w:color w:val="000000"/>
          <w:sz w:val="24"/>
          <w:szCs w:val="24"/>
          <w:u w:val="single"/>
          <w:lang w:eastAsia="es-ES"/>
        </w:rPr>
        <w:t xml:space="preserve">                      </w:t>
      </w:r>
      <w:r w:rsidR="0002787B" w:rsidRPr="0002787B">
        <w:rPr>
          <w:rFonts w:ascii="Calibri" w:eastAsia="Times New Roman" w:hAnsi="Calibri" w:cs="Calibri"/>
          <w:bCs/>
          <w:color w:val="000000"/>
          <w:sz w:val="24"/>
          <w:szCs w:val="24"/>
          <w:u w:val="single"/>
          <w:lang w:eastAsia="es-ES"/>
        </w:rPr>
        <w:t xml:space="preserve"> </w:t>
      </w:r>
      <w:r w:rsidR="0002787B" w:rsidRPr="0002787B">
        <w:rPr>
          <w:rFonts w:ascii="Calibri" w:eastAsia="Times New Roman" w:hAnsi="Calibri" w:cs="Calibri"/>
          <w:b/>
          <w:bCs/>
          <w:sz w:val="24"/>
          <w:szCs w:val="24"/>
          <w:u w:val="single"/>
          <w:lang w:eastAsia="es-ES"/>
        </w:rPr>
        <w:t>50.000,00 €</w:t>
      </w:r>
    </w:p>
    <w:p w14:paraId="6338D2C6" w14:textId="77777777" w:rsidR="0002787B" w:rsidRPr="0002787B" w:rsidRDefault="0002787B" w:rsidP="0002787B">
      <w:pPr>
        <w:tabs>
          <w:tab w:val="left" w:pos="1418"/>
          <w:tab w:val="right" w:pos="9356"/>
        </w:tabs>
        <w:autoSpaceDE w:val="0"/>
        <w:autoSpaceDN w:val="0"/>
        <w:adjustRightInd w:val="0"/>
        <w:spacing w:after="0" w:line="280" w:lineRule="exact"/>
        <w:jc w:val="both"/>
        <w:rPr>
          <w:rFonts w:ascii="Calibri" w:eastAsia="Times New Roman" w:hAnsi="Calibri" w:cs="Calibri"/>
          <w:bCs/>
          <w:color w:val="000000"/>
          <w:sz w:val="24"/>
          <w:szCs w:val="24"/>
          <w:lang w:eastAsia="es-ES"/>
        </w:rPr>
      </w:pPr>
    </w:p>
    <w:p w14:paraId="15FAD58B" w14:textId="77777777" w:rsidR="0002787B" w:rsidRPr="0002787B" w:rsidRDefault="0002787B" w:rsidP="0002787B">
      <w:pPr>
        <w:autoSpaceDE w:val="0"/>
        <w:autoSpaceDN w:val="0"/>
        <w:adjustRightInd w:val="0"/>
        <w:spacing w:after="0" w:line="280" w:lineRule="exact"/>
        <w:jc w:val="both"/>
        <w:rPr>
          <w:rFonts w:ascii="Calibri" w:eastAsia="Times New Roman" w:hAnsi="Calibri" w:cs="Calibri"/>
          <w:b/>
          <w:bCs/>
          <w:color w:val="000000"/>
          <w:sz w:val="24"/>
          <w:szCs w:val="24"/>
          <w:u w:val="single"/>
          <w:lang w:eastAsia="es-ES"/>
        </w:rPr>
      </w:pPr>
      <w:r w:rsidRPr="0002787B">
        <w:rPr>
          <w:rFonts w:ascii="Calibri" w:eastAsia="Times New Roman" w:hAnsi="Calibri" w:cs="Calibri"/>
          <w:b/>
          <w:bCs/>
          <w:color w:val="000000"/>
          <w:sz w:val="24"/>
          <w:szCs w:val="24"/>
          <w:u w:val="single"/>
          <w:lang w:eastAsia="es-ES"/>
        </w:rPr>
        <w:t>Resumen de las actuaciones financiadas por el Cabildo de Tenerife:</w:t>
      </w:r>
    </w:p>
    <w:p w14:paraId="52DEE048" w14:textId="7F47E49D" w:rsidR="0002787B" w:rsidRPr="0002787B" w:rsidRDefault="0002787B" w:rsidP="0002787B">
      <w:pPr>
        <w:tabs>
          <w:tab w:val="left" w:pos="1418"/>
        </w:tabs>
        <w:autoSpaceDE w:val="0"/>
        <w:autoSpaceDN w:val="0"/>
        <w:adjustRightInd w:val="0"/>
        <w:spacing w:before="160" w:after="0" w:line="280" w:lineRule="exact"/>
        <w:jc w:val="both"/>
        <w:rPr>
          <w:rFonts w:ascii="Calibri" w:eastAsia="Times New Roman" w:hAnsi="Calibri" w:cs="Calibri"/>
          <w:bCs/>
          <w:color w:val="000000"/>
          <w:sz w:val="24"/>
          <w:szCs w:val="24"/>
          <w:lang w:eastAsia="es-ES"/>
        </w:rPr>
      </w:pPr>
      <w:r w:rsidRPr="0002787B">
        <w:rPr>
          <w:rFonts w:ascii="Calibri" w:eastAsia="Times New Roman" w:hAnsi="Calibri" w:cs="Calibri"/>
          <w:bCs/>
          <w:color w:val="000000"/>
          <w:sz w:val="24"/>
          <w:szCs w:val="24"/>
          <w:lang w:eastAsia="es-ES"/>
        </w:rPr>
        <w:t xml:space="preserve">El Cabildo Insular de Tenerife tiene asignadas en este Anexo gastos de inversiones respecto a: una actuación con aportación específica destinada en concreto, dentro del programa de Regeneración del espacio turístico, a la ejecución de la Vía del </w:t>
      </w:r>
      <w:r w:rsidR="00775641" w:rsidRPr="0002787B">
        <w:rPr>
          <w:rFonts w:ascii="Calibri" w:eastAsia="Times New Roman" w:hAnsi="Calibri" w:cs="Calibri"/>
          <w:bCs/>
          <w:color w:val="000000"/>
          <w:sz w:val="24"/>
          <w:szCs w:val="24"/>
          <w:lang w:eastAsia="es-ES"/>
        </w:rPr>
        <w:t>Malpaís</w:t>
      </w:r>
      <w:r w:rsidRPr="0002787B">
        <w:rPr>
          <w:rFonts w:ascii="Calibri" w:eastAsia="Times New Roman" w:hAnsi="Calibri" w:cs="Calibri"/>
          <w:bCs/>
          <w:color w:val="000000"/>
          <w:sz w:val="24"/>
          <w:szCs w:val="24"/>
          <w:lang w:eastAsia="es-ES"/>
        </w:rPr>
        <w:t xml:space="preserve"> del Taoro (PUEL 27)</w:t>
      </w:r>
      <w:r w:rsidR="00D60108">
        <w:rPr>
          <w:rFonts w:ascii="Calibri" w:eastAsia="Times New Roman" w:hAnsi="Calibri" w:cs="Calibri"/>
          <w:bCs/>
          <w:color w:val="000000"/>
          <w:sz w:val="24"/>
          <w:szCs w:val="24"/>
          <w:lang w:eastAsia="es-ES"/>
        </w:rPr>
        <w:t>.</w:t>
      </w:r>
    </w:p>
    <w:p w14:paraId="2FB85210" w14:textId="78BD1480" w:rsidR="0002787B" w:rsidRDefault="0002787B" w:rsidP="0002787B">
      <w:pPr>
        <w:tabs>
          <w:tab w:val="left" w:pos="1418"/>
        </w:tabs>
        <w:autoSpaceDE w:val="0"/>
        <w:autoSpaceDN w:val="0"/>
        <w:adjustRightInd w:val="0"/>
        <w:spacing w:before="160" w:after="0" w:line="280" w:lineRule="exact"/>
        <w:jc w:val="both"/>
        <w:rPr>
          <w:rFonts w:ascii="Calibri" w:eastAsia="Times New Roman" w:hAnsi="Calibri" w:cs="Calibri"/>
          <w:bCs/>
          <w:color w:val="000000"/>
          <w:sz w:val="24"/>
          <w:szCs w:val="24"/>
          <w:lang w:eastAsia="es-ES"/>
        </w:rPr>
      </w:pPr>
      <w:r w:rsidRPr="0002787B">
        <w:rPr>
          <w:rFonts w:ascii="Calibri" w:eastAsia="Times New Roman" w:hAnsi="Calibri" w:cs="Calibri"/>
          <w:bCs/>
          <w:color w:val="000000"/>
          <w:sz w:val="24"/>
          <w:szCs w:val="24"/>
          <w:lang w:eastAsia="es-ES"/>
        </w:rPr>
        <w:t xml:space="preserve">Con todo, la suma de las respectivas inversiones destinadas a estos gastos, alcanza en conjunto la cuantía total prevista para gastos de inversiones asignada al Cabildo de Tenerife. Dichas actuaciones o proyectos y sus respectivos recursos afectados, sin perjuicio del concreto contenido del </w:t>
      </w:r>
      <w:r w:rsidRPr="0002787B">
        <w:rPr>
          <w:rFonts w:ascii="Calibri" w:eastAsia="Times New Roman" w:hAnsi="Calibri" w:cs="Calibri"/>
          <w:bCs/>
          <w:i/>
          <w:color w:val="000000"/>
          <w:sz w:val="24"/>
          <w:szCs w:val="24"/>
          <w:lang w:eastAsia="es-ES"/>
        </w:rPr>
        <w:t>Anexo de gastos con financiación afectada</w:t>
      </w:r>
      <w:r w:rsidRPr="0002787B">
        <w:rPr>
          <w:rFonts w:ascii="Calibri" w:eastAsia="Times New Roman" w:hAnsi="Calibri" w:cs="Calibri"/>
          <w:bCs/>
          <w:color w:val="000000"/>
          <w:sz w:val="24"/>
          <w:szCs w:val="24"/>
          <w:lang w:eastAsia="es-ES"/>
        </w:rPr>
        <w:t>, son las siguientes:</w:t>
      </w:r>
    </w:p>
    <w:p w14:paraId="08C869DD" w14:textId="04288802" w:rsidR="00D60108" w:rsidRDefault="00D60108" w:rsidP="0002787B">
      <w:pPr>
        <w:tabs>
          <w:tab w:val="left" w:pos="1418"/>
        </w:tabs>
        <w:autoSpaceDE w:val="0"/>
        <w:autoSpaceDN w:val="0"/>
        <w:adjustRightInd w:val="0"/>
        <w:spacing w:before="160" w:after="0" w:line="280" w:lineRule="exact"/>
        <w:jc w:val="both"/>
        <w:rPr>
          <w:rFonts w:ascii="Calibri" w:eastAsia="Times New Roman" w:hAnsi="Calibri" w:cs="Calibri"/>
          <w:bCs/>
          <w:color w:val="000000"/>
          <w:sz w:val="24"/>
          <w:szCs w:val="24"/>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663"/>
        <w:gridCol w:w="1553"/>
      </w:tblGrid>
      <w:tr w:rsidR="00775641" w14:paraId="29120B1D" w14:textId="77777777" w:rsidTr="00775641">
        <w:tc>
          <w:tcPr>
            <w:tcW w:w="1129" w:type="dxa"/>
          </w:tcPr>
          <w:p w14:paraId="07C838A1" w14:textId="2580C74D" w:rsidR="00775641" w:rsidRDefault="00775641" w:rsidP="0002787B">
            <w:pPr>
              <w:tabs>
                <w:tab w:val="left" w:pos="1418"/>
              </w:tabs>
              <w:autoSpaceDE w:val="0"/>
              <w:autoSpaceDN w:val="0"/>
              <w:adjustRightInd w:val="0"/>
              <w:spacing w:before="160" w:line="280" w:lineRule="exact"/>
              <w:jc w:val="both"/>
              <w:rPr>
                <w:rFonts w:ascii="Calibri" w:hAnsi="Calibri" w:cs="Calibri"/>
                <w:bCs/>
                <w:color w:val="000000"/>
                <w:sz w:val="24"/>
                <w:szCs w:val="24"/>
              </w:rPr>
            </w:pPr>
            <w:r w:rsidRPr="0002787B">
              <w:rPr>
                <w:rFonts w:ascii="Calibri" w:hAnsi="Calibri" w:cs="Calibri"/>
                <w:bCs/>
                <w:sz w:val="24"/>
                <w:szCs w:val="24"/>
              </w:rPr>
              <w:t>PUEL27</w:t>
            </w:r>
          </w:p>
        </w:tc>
        <w:tc>
          <w:tcPr>
            <w:tcW w:w="6663" w:type="dxa"/>
          </w:tcPr>
          <w:p w14:paraId="27311CAE" w14:textId="3B240E20" w:rsidR="00775641" w:rsidRPr="00775641" w:rsidRDefault="00775641" w:rsidP="0002787B">
            <w:pPr>
              <w:tabs>
                <w:tab w:val="left" w:pos="1418"/>
              </w:tabs>
              <w:autoSpaceDE w:val="0"/>
              <w:autoSpaceDN w:val="0"/>
              <w:adjustRightInd w:val="0"/>
              <w:spacing w:before="160" w:line="280" w:lineRule="exact"/>
              <w:jc w:val="both"/>
              <w:rPr>
                <w:rFonts w:ascii="Calibri" w:hAnsi="Calibri" w:cs="Calibri"/>
                <w:bCs/>
                <w:color w:val="000000"/>
              </w:rPr>
            </w:pPr>
            <w:r w:rsidRPr="00775641">
              <w:rPr>
                <w:rFonts w:ascii="Calibri" w:hAnsi="Calibri" w:cs="Calibri"/>
                <w:bCs/>
              </w:rPr>
              <w:t>Vía del Malpaís. Tramo 1</w:t>
            </w:r>
          </w:p>
        </w:tc>
        <w:tc>
          <w:tcPr>
            <w:tcW w:w="1553" w:type="dxa"/>
          </w:tcPr>
          <w:p w14:paraId="22260EC9" w14:textId="5028B8A3" w:rsidR="00775641" w:rsidRDefault="00775641" w:rsidP="00775641">
            <w:pPr>
              <w:tabs>
                <w:tab w:val="left" w:pos="1418"/>
              </w:tabs>
              <w:autoSpaceDE w:val="0"/>
              <w:autoSpaceDN w:val="0"/>
              <w:adjustRightInd w:val="0"/>
              <w:spacing w:before="160" w:line="280" w:lineRule="exact"/>
              <w:jc w:val="right"/>
              <w:rPr>
                <w:rFonts w:ascii="Calibri" w:hAnsi="Calibri" w:cs="Calibri"/>
                <w:bCs/>
                <w:color w:val="000000"/>
                <w:sz w:val="24"/>
                <w:szCs w:val="24"/>
              </w:rPr>
            </w:pPr>
            <w:r w:rsidRPr="0002787B">
              <w:rPr>
                <w:rFonts w:ascii="Calibri" w:hAnsi="Calibri" w:cs="Calibri"/>
                <w:bCs/>
                <w:sz w:val="24"/>
                <w:szCs w:val="24"/>
              </w:rPr>
              <w:t>155.952,91 €</w:t>
            </w:r>
          </w:p>
        </w:tc>
      </w:tr>
      <w:tr w:rsidR="00775641" w14:paraId="0A22E3DC" w14:textId="77777777" w:rsidTr="00775641">
        <w:tc>
          <w:tcPr>
            <w:tcW w:w="1129" w:type="dxa"/>
          </w:tcPr>
          <w:p w14:paraId="34412610" w14:textId="617BCBC6" w:rsidR="00775641" w:rsidRDefault="00775641" w:rsidP="0002787B">
            <w:pPr>
              <w:tabs>
                <w:tab w:val="left" w:pos="1418"/>
              </w:tabs>
              <w:autoSpaceDE w:val="0"/>
              <w:autoSpaceDN w:val="0"/>
              <w:adjustRightInd w:val="0"/>
              <w:spacing w:before="160" w:line="280" w:lineRule="exact"/>
              <w:jc w:val="both"/>
              <w:rPr>
                <w:rFonts w:ascii="Calibri" w:hAnsi="Calibri" w:cs="Calibri"/>
                <w:bCs/>
                <w:color w:val="000000"/>
                <w:sz w:val="24"/>
                <w:szCs w:val="24"/>
              </w:rPr>
            </w:pPr>
            <w:r w:rsidRPr="0002787B">
              <w:rPr>
                <w:rFonts w:ascii="Calibri" w:hAnsi="Calibri" w:cs="Calibri"/>
                <w:bCs/>
                <w:sz w:val="24"/>
                <w:szCs w:val="24"/>
              </w:rPr>
              <w:t>PUEL27</w:t>
            </w:r>
          </w:p>
        </w:tc>
        <w:tc>
          <w:tcPr>
            <w:tcW w:w="6663" w:type="dxa"/>
          </w:tcPr>
          <w:p w14:paraId="425DF513" w14:textId="73ECFB8E" w:rsidR="00775641" w:rsidRPr="00775641" w:rsidRDefault="00775641" w:rsidP="0002787B">
            <w:pPr>
              <w:tabs>
                <w:tab w:val="left" w:pos="1418"/>
              </w:tabs>
              <w:autoSpaceDE w:val="0"/>
              <w:autoSpaceDN w:val="0"/>
              <w:adjustRightInd w:val="0"/>
              <w:spacing w:before="160" w:line="280" w:lineRule="exact"/>
              <w:jc w:val="both"/>
              <w:rPr>
                <w:rFonts w:ascii="Calibri" w:hAnsi="Calibri" w:cs="Calibri"/>
                <w:bCs/>
                <w:color w:val="000000"/>
              </w:rPr>
            </w:pPr>
            <w:r w:rsidRPr="00775641">
              <w:rPr>
                <w:rFonts w:ascii="Calibri" w:hAnsi="Calibri" w:cs="Calibri"/>
                <w:bCs/>
              </w:rPr>
              <w:t>Espacio Libre Público. Vía del Malpaís. Tramo 1. Redacción proyecto</w:t>
            </w:r>
          </w:p>
        </w:tc>
        <w:tc>
          <w:tcPr>
            <w:tcW w:w="1553" w:type="dxa"/>
          </w:tcPr>
          <w:p w14:paraId="298FBBC3" w14:textId="61A43402" w:rsidR="00775641" w:rsidRDefault="00775641" w:rsidP="00775641">
            <w:pPr>
              <w:tabs>
                <w:tab w:val="left" w:pos="1418"/>
              </w:tabs>
              <w:autoSpaceDE w:val="0"/>
              <w:autoSpaceDN w:val="0"/>
              <w:adjustRightInd w:val="0"/>
              <w:spacing w:before="160" w:line="280" w:lineRule="exact"/>
              <w:jc w:val="right"/>
              <w:rPr>
                <w:rFonts w:ascii="Calibri" w:hAnsi="Calibri" w:cs="Calibri"/>
                <w:bCs/>
                <w:color w:val="000000"/>
                <w:sz w:val="24"/>
                <w:szCs w:val="24"/>
              </w:rPr>
            </w:pPr>
            <w:r w:rsidRPr="0002787B">
              <w:rPr>
                <w:rFonts w:ascii="Calibri" w:hAnsi="Calibri" w:cs="Calibri"/>
                <w:bCs/>
                <w:sz w:val="24"/>
                <w:szCs w:val="24"/>
              </w:rPr>
              <w:t>14.000,00 €</w:t>
            </w:r>
          </w:p>
        </w:tc>
      </w:tr>
      <w:tr w:rsidR="00775641" w14:paraId="0B49BAC4" w14:textId="77777777" w:rsidTr="00775641">
        <w:tc>
          <w:tcPr>
            <w:tcW w:w="1129" w:type="dxa"/>
          </w:tcPr>
          <w:p w14:paraId="778C355A" w14:textId="31EBF34F" w:rsidR="00775641" w:rsidRDefault="00775641" w:rsidP="0002787B">
            <w:pPr>
              <w:tabs>
                <w:tab w:val="left" w:pos="1418"/>
              </w:tabs>
              <w:autoSpaceDE w:val="0"/>
              <w:autoSpaceDN w:val="0"/>
              <w:adjustRightInd w:val="0"/>
              <w:spacing w:before="160" w:line="280" w:lineRule="exact"/>
              <w:jc w:val="both"/>
              <w:rPr>
                <w:rFonts w:ascii="Calibri" w:hAnsi="Calibri" w:cs="Calibri"/>
                <w:bCs/>
                <w:color w:val="000000"/>
                <w:sz w:val="24"/>
                <w:szCs w:val="24"/>
              </w:rPr>
            </w:pPr>
            <w:r w:rsidRPr="0002787B">
              <w:rPr>
                <w:rFonts w:ascii="Calibri" w:hAnsi="Calibri" w:cs="Calibri"/>
                <w:sz w:val="24"/>
                <w:szCs w:val="24"/>
              </w:rPr>
              <w:t>PUID32</w:t>
            </w:r>
          </w:p>
        </w:tc>
        <w:tc>
          <w:tcPr>
            <w:tcW w:w="6663" w:type="dxa"/>
          </w:tcPr>
          <w:p w14:paraId="58E7B402" w14:textId="31E419F6" w:rsidR="00775641" w:rsidRPr="00775641" w:rsidRDefault="00775641" w:rsidP="0002787B">
            <w:pPr>
              <w:tabs>
                <w:tab w:val="left" w:pos="1418"/>
              </w:tabs>
              <w:autoSpaceDE w:val="0"/>
              <w:autoSpaceDN w:val="0"/>
              <w:adjustRightInd w:val="0"/>
              <w:spacing w:before="160" w:line="280" w:lineRule="exact"/>
              <w:jc w:val="both"/>
              <w:rPr>
                <w:rFonts w:ascii="Calibri" w:hAnsi="Calibri" w:cs="Calibri"/>
                <w:bCs/>
                <w:color w:val="000000"/>
              </w:rPr>
            </w:pPr>
            <w:r w:rsidRPr="00775641">
              <w:rPr>
                <w:rFonts w:ascii="Calibri" w:hAnsi="Calibri" w:cs="Calibri"/>
              </w:rPr>
              <w:t>Adecuación Sendero y Pasarela Bco. Tafuriaste. Redacción Proyecto</w:t>
            </w:r>
          </w:p>
        </w:tc>
        <w:tc>
          <w:tcPr>
            <w:tcW w:w="1553" w:type="dxa"/>
          </w:tcPr>
          <w:p w14:paraId="4BF1835F" w14:textId="23FC06A5" w:rsidR="00775641" w:rsidRDefault="00775641" w:rsidP="00775641">
            <w:pPr>
              <w:tabs>
                <w:tab w:val="left" w:pos="1418"/>
              </w:tabs>
              <w:autoSpaceDE w:val="0"/>
              <w:autoSpaceDN w:val="0"/>
              <w:adjustRightInd w:val="0"/>
              <w:spacing w:before="160" w:line="280" w:lineRule="exact"/>
              <w:jc w:val="right"/>
              <w:rPr>
                <w:rFonts w:ascii="Calibri" w:hAnsi="Calibri" w:cs="Calibri"/>
                <w:bCs/>
                <w:color w:val="000000"/>
                <w:sz w:val="24"/>
                <w:szCs w:val="24"/>
              </w:rPr>
            </w:pPr>
            <w:r>
              <w:rPr>
                <w:rFonts w:ascii="Calibri" w:hAnsi="Calibri" w:cs="Calibri"/>
                <w:sz w:val="24"/>
                <w:szCs w:val="24"/>
              </w:rPr>
              <w:t>5</w:t>
            </w:r>
            <w:r w:rsidRPr="0002787B">
              <w:rPr>
                <w:rFonts w:ascii="Calibri" w:hAnsi="Calibri" w:cs="Calibri"/>
                <w:sz w:val="24"/>
                <w:szCs w:val="24"/>
              </w:rPr>
              <w:t>0.000,00 €</w:t>
            </w:r>
          </w:p>
        </w:tc>
      </w:tr>
      <w:tr w:rsidR="00775641" w14:paraId="66F0A239" w14:textId="77777777" w:rsidTr="00775641">
        <w:tc>
          <w:tcPr>
            <w:tcW w:w="1129" w:type="dxa"/>
          </w:tcPr>
          <w:p w14:paraId="268EB038" w14:textId="2F1618BF" w:rsidR="00775641" w:rsidRDefault="00775641" w:rsidP="0002787B">
            <w:pPr>
              <w:tabs>
                <w:tab w:val="left" w:pos="1418"/>
              </w:tabs>
              <w:autoSpaceDE w:val="0"/>
              <w:autoSpaceDN w:val="0"/>
              <w:adjustRightInd w:val="0"/>
              <w:spacing w:before="160" w:line="280" w:lineRule="exact"/>
              <w:jc w:val="both"/>
              <w:rPr>
                <w:rFonts w:ascii="Calibri" w:hAnsi="Calibri" w:cs="Calibri"/>
                <w:bCs/>
                <w:color w:val="000000"/>
                <w:sz w:val="24"/>
                <w:szCs w:val="24"/>
              </w:rPr>
            </w:pPr>
            <w:r w:rsidRPr="0002787B">
              <w:rPr>
                <w:rFonts w:ascii="Calibri" w:hAnsi="Calibri" w:cs="Calibri"/>
                <w:bCs/>
                <w:sz w:val="24"/>
                <w:szCs w:val="24"/>
              </w:rPr>
              <w:t>PUEL</w:t>
            </w:r>
            <w:r>
              <w:rPr>
                <w:rFonts w:ascii="Calibri" w:hAnsi="Calibri" w:cs="Calibri"/>
                <w:bCs/>
                <w:sz w:val="24"/>
                <w:szCs w:val="24"/>
              </w:rPr>
              <w:t>22</w:t>
            </w:r>
          </w:p>
        </w:tc>
        <w:tc>
          <w:tcPr>
            <w:tcW w:w="6663" w:type="dxa"/>
          </w:tcPr>
          <w:p w14:paraId="4B0B24F7" w14:textId="73A29D45" w:rsidR="00775641" w:rsidRPr="00775641" w:rsidRDefault="00775641" w:rsidP="0002787B">
            <w:pPr>
              <w:tabs>
                <w:tab w:val="left" w:pos="1418"/>
              </w:tabs>
              <w:autoSpaceDE w:val="0"/>
              <w:autoSpaceDN w:val="0"/>
              <w:adjustRightInd w:val="0"/>
              <w:spacing w:before="160" w:line="280" w:lineRule="exact"/>
              <w:jc w:val="both"/>
              <w:rPr>
                <w:rFonts w:ascii="Calibri" w:hAnsi="Calibri" w:cs="Calibri"/>
                <w:bCs/>
                <w:color w:val="000000"/>
              </w:rPr>
            </w:pPr>
            <w:r w:rsidRPr="00775641">
              <w:rPr>
                <w:rFonts w:ascii="Calibri" w:hAnsi="Calibri" w:cs="Calibri"/>
                <w:bCs/>
              </w:rPr>
              <w:t>Camino Sitio Litre. Redacción proyecto de mejora urbana</w:t>
            </w:r>
          </w:p>
        </w:tc>
        <w:tc>
          <w:tcPr>
            <w:tcW w:w="1553" w:type="dxa"/>
          </w:tcPr>
          <w:p w14:paraId="059602A8" w14:textId="5BD2AABF" w:rsidR="00775641" w:rsidRDefault="00775641" w:rsidP="00775641">
            <w:pPr>
              <w:tabs>
                <w:tab w:val="left" w:pos="1418"/>
              </w:tabs>
              <w:autoSpaceDE w:val="0"/>
              <w:autoSpaceDN w:val="0"/>
              <w:adjustRightInd w:val="0"/>
              <w:spacing w:before="160" w:line="280" w:lineRule="exact"/>
              <w:jc w:val="right"/>
              <w:rPr>
                <w:rFonts w:ascii="Calibri" w:hAnsi="Calibri" w:cs="Calibri"/>
                <w:bCs/>
                <w:color w:val="000000"/>
                <w:sz w:val="24"/>
                <w:szCs w:val="24"/>
              </w:rPr>
            </w:pPr>
            <w:r>
              <w:rPr>
                <w:rFonts w:ascii="Calibri" w:hAnsi="Calibri" w:cs="Calibri"/>
                <w:bCs/>
                <w:sz w:val="24"/>
                <w:szCs w:val="24"/>
              </w:rPr>
              <w:t>12</w:t>
            </w:r>
            <w:r w:rsidRPr="0002787B">
              <w:rPr>
                <w:rFonts w:ascii="Calibri" w:hAnsi="Calibri" w:cs="Calibri"/>
                <w:bCs/>
                <w:sz w:val="24"/>
                <w:szCs w:val="24"/>
              </w:rPr>
              <w:t>.000,00 €</w:t>
            </w:r>
          </w:p>
        </w:tc>
      </w:tr>
      <w:tr w:rsidR="00775641" w14:paraId="64E367E9" w14:textId="77777777" w:rsidTr="00775641">
        <w:tc>
          <w:tcPr>
            <w:tcW w:w="1129" w:type="dxa"/>
          </w:tcPr>
          <w:p w14:paraId="388C5194" w14:textId="4333E1E8" w:rsidR="00775641" w:rsidRDefault="00775641" w:rsidP="0002787B">
            <w:pPr>
              <w:tabs>
                <w:tab w:val="left" w:pos="1418"/>
              </w:tabs>
              <w:autoSpaceDE w:val="0"/>
              <w:autoSpaceDN w:val="0"/>
              <w:adjustRightInd w:val="0"/>
              <w:spacing w:before="160" w:line="280" w:lineRule="exact"/>
              <w:jc w:val="both"/>
              <w:rPr>
                <w:rFonts w:ascii="Calibri" w:hAnsi="Calibri" w:cs="Calibri"/>
                <w:bCs/>
                <w:color w:val="000000"/>
                <w:sz w:val="24"/>
                <w:szCs w:val="24"/>
              </w:rPr>
            </w:pPr>
            <w:r w:rsidRPr="0002787B">
              <w:rPr>
                <w:rFonts w:ascii="Calibri" w:hAnsi="Calibri" w:cs="Calibri"/>
                <w:sz w:val="24"/>
                <w:szCs w:val="24"/>
                <w:lang w:eastAsia="ar-SA"/>
              </w:rPr>
              <w:t>PU</w:t>
            </w:r>
            <w:r>
              <w:rPr>
                <w:rFonts w:ascii="Calibri" w:hAnsi="Calibri" w:cs="Calibri"/>
                <w:sz w:val="24"/>
                <w:szCs w:val="24"/>
                <w:lang w:eastAsia="ar-SA"/>
              </w:rPr>
              <w:t>EL 49</w:t>
            </w:r>
          </w:p>
        </w:tc>
        <w:tc>
          <w:tcPr>
            <w:tcW w:w="6663" w:type="dxa"/>
          </w:tcPr>
          <w:p w14:paraId="7A2271AE" w14:textId="406C2B22" w:rsidR="00775641" w:rsidRPr="00775641" w:rsidRDefault="00775641" w:rsidP="0002787B">
            <w:pPr>
              <w:tabs>
                <w:tab w:val="left" w:pos="1418"/>
              </w:tabs>
              <w:autoSpaceDE w:val="0"/>
              <w:autoSpaceDN w:val="0"/>
              <w:adjustRightInd w:val="0"/>
              <w:spacing w:before="160" w:line="280" w:lineRule="exact"/>
              <w:jc w:val="both"/>
              <w:rPr>
                <w:rFonts w:ascii="Calibri" w:hAnsi="Calibri" w:cs="Calibri"/>
                <w:bCs/>
                <w:color w:val="000000"/>
              </w:rPr>
            </w:pPr>
            <w:r w:rsidRPr="00775641">
              <w:rPr>
                <w:rFonts w:ascii="Calibri" w:hAnsi="Calibri" w:cs="Calibri"/>
                <w:lang w:eastAsia="ar-SA"/>
              </w:rPr>
              <w:t xml:space="preserve">Plaza de la iglesia, acceso a la iglesia y tramo Calle Bencomo       </w:t>
            </w:r>
          </w:p>
        </w:tc>
        <w:tc>
          <w:tcPr>
            <w:tcW w:w="1553" w:type="dxa"/>
          </w:tcPr>
          <w:p w14:paraId="16701507" w14:textId="0D702AB5" w:rsidR="00775641" w:rsidRDefault="00775641" w:rsidP="00775641">
            <w:pPr>
              <w:tabs>
                <w:tab w:val="left" w:pos="1418"/>
              </w:tabs>
              <w:autoSpaceDE w:val="0"/>
              <w:autoSpaceDN w:val="0"/>
              <w:adjustRightInd w:val="0"/>
              <w:spacing w:before="160" w:line="280" w:lineRule="exact"/>
              <w:jc w:val="right"/>
              <w:rPr>
                <w:rFonts w:ascii="Calibri" w:hAnsi="Calibri" w:cs="Calibri"/>
                <w:bCs/>
                <w:color w:val="000000"/>
                <w:sz w:val="24"/>
                <w:szCs w:val="24"/>
              </w:rPr>
            </w:pPr>
            <w:r>
              <w:rPr>
                <w:rFonts w:ascii="Calibri" w:hAnsi="Calibri" w:cs="Calibri"/>
                <w:bCs/>
                <w:color w:val="000000"/>
                <w:sz w:val="24"/>
                <w:szCs w:val="24"/>
              </w:rPr>
              <w:t>24.249,50 €</w:t>
            </w:r>
          </w:p>
        </w:tc>
      </w:tr>
    </w:tbl>
    <w:p w14:paraId="21F66F9F" w14:textId="0624F7C3" w:rsidR="00775641" w:rsidRDefault="00775641" w:rsidP="0002787B">
      <w:pPr>
        <w:tabs>
          <w:tab w:val="left" w:pos="1418"/>
        </w:tabs>
        <w:autoSpaceDE w:val="0"/>
        <w:autoSpaceDN w:val="0"/>
        <w:adjustRightInd w:val="0"/>
        <w:spacing w:before="160" w:after="0" w:line="280" w:lineRule="exact"/>
        <w:jc w:val="both"/>
        <w:rPr>
          <w:rFonts w:ascii="Calibri" w:eastAsia="Times New Roman" w:hAnsi="Calibri" w:cs="Calibri"/>
          <w:bCs/>
          <w:color w:val="000000"/>
          <w:sz w:val="24"/>
          <w:szCs w:val="24"/>
          <w:lang w:eastAsia="es-ES"/>
        </w:rPr>
      </w:pPr>
    </w:p>
    <w:p w14:paraId="49D0B389" w14:textId="74FF09CD" w:rsidR="0002787B" w:rsidRPr="0002787B" w:rsidRDefault="0002787B" w:rsidP="0002787B">
      <w:pPr>
        <w:tabs>
          <w:tab w:val="right" w:pos="9356"/>
        </w:tabs>
        <w:autoSpaceDE w:val="0"/>
        <w:autoSpaceDN w:val="0"/>
        <w:adjustRightInd w:val="0"/>
        <w:spacing w:after="0" w:line="280" w:lineRule="exact"/>
        <w:jc w:val="both"/>
        <w:rPr>
          <w:rFonts w:ascii="Calibri" w:eastAsia="Times New Roman" w:hAnsi="Calibri" w:cs="Calibri"/>
          <w:bCs/>
          <w:color w:val="000000"/>
          <w:sz w:val="24"/>
          <w:szCs w:val="24"/>
          <w:u w:val="single"/>
          <w:lang w:eastAsia="es-ES"/>
        </w:rPr>
      </w:pPr>
      <w:r w:rsidRPr="0002787B">
        <w:rPr>
          <w:rFonts w:ascii="Calibri" w:eastAsia="Times New Roman" w:hAnsi="Calibri" w:cs="Calibri"/>
          <w:bCs/>
          <w:color w:val="000000"/>
          <w:sz w:val="24"/>
          <w:szCs w:val="24"/>
          <w:u w:val="single"/>
          <w:lang w:eastAsia="es-ES"/>
        </w:rPr>
        <w:t xml:space="preserve">TOTAL Inversiones </w:t>
      </w:r>
      <w:r w:rsidRPr="0002787B">
        <w:rPr>
          <w:rFonts w:ascii="Calibri" w:eastAsia="Times New Roman" w:hAnsi="Calibri" w:cs="Calibri"/>
          <w:b/>
          <w:bCs/>
          <w:color w:val="000000"/>
          <w:sz w:val="24"/>
          <w:szCs w:val="24"/>
          <w:u w:val="single"/>
          <w:lang w:eastAsia="es-ES"/>
        </w:rPr>
        <w:t>Cabildo de Tenerife</w:t>
      </w:r>
      <w:r w:rsidRPr="0002787B">
        <w:rPr>
          <w:rFonts w:ascii="Calibri" w:eastAsia="Times New Roman" w:hAnsi="Calibri" w:cs="Calibri"/>
          <w:bCs/>
          <w:color w:val="000000"/>
          <w:sz w:val="24"/>
          <w:szCs w:val="24"/>
          <w:u w:val="single"/>
          <w:lang w:eastAsia="es-ES"/>
        </w:rPr>
        <w:t xml:space="preserve"> por transferencia de capital: </w:t>
      </w:r>
      <w:r w:rsidRPr="0002787B">
        <w:rPr>
          <w:rFonts w:ascii="Calibri" w:eastAsia="Times New Roman" w:hAnsi="Calibri" w:cs="Calibri"/>
          <w:bCs/>
          <w:color w:val="000000"/>
          <w:sz w:val="24"/>
          <w:szCs w:val="24"/>
          <w:u w:val="single"/>
          <w:lang w:eastAsia="es-ES"/>
        </w:rPr>
        <w:tab/>
      </w:r>
      <w:r w:rsidR="00307B3F">
        <w:rPr>
          <w:rFonts w:ascii="Calibri" w:eastAsia="Times New Roman" w:hAnsi="Calibri" w:cs="Calibri"/>
          <w:b/>
          <w:bCs/>
          <w:color w:val="000000"/>
          <w:sz w:val="24"/>
          <w:szCs w:val="24"/>
          <w:u w:val="single"/>
          <w:lang w:eastAsia="es-ES"/>
        </w:rPr>
        <w:t>256.202,41</w:t>
      </w:r>
      <w:r w:rsidRPr="0002787B">
        <w:rPr>
          <w:rFonts w:ascii="Calibri" w:eastAsia="Times New Roman" w:hAnsi="Calibri" w:cs="Calibri"/>
          <w:b/>
          <w:bCs/>
          <w:color w:val="000000"/>
          <w:sz w:val="24"/>
          <w:szCs w:val="24"/>
          <w:u w:val="single"/>
          <w:lang w:eastAsia="es-ES"/>
        </w:rPr>
        <w:t xml:space="preserve"> €</w:t>
      </w:r>
      <w:r w:rsidRPr="0002787B">
        <w:rPr>
          <w:rFonts w:ascii="Calibri" w:eastAsia="Times New Roman" w:hAnsi="Calibri" w:cs="Calibri"/>
          <w:bCs/>
          <w:color w:val="000000"/>
          <w:sz w:val="24"/>
          <w:szCs w:val="24"/>
          <w:u w:val="single"/>
          <w:lang w:eastAsia="es-ES"/>
        </w:rPr>
        <w:t xml:space="preserve"> </w:t>
      </w:r>
    </w:p>
    <w:p w14:paraId="668466CF" w14:textId="77777777" w:rsidR="0002787B" w:rsidRPr="00665CEE" w:rsidRDefault="0002787B" w:rsidP="0002787B">
      <w:pPr>
        <w:autoSpaceDE w:val="0"/>
        <w:autoSpaceDN w:val="0"/>
        <w:adjustRightInd w:val="0"/>
        <w:spacing w:before="160" w:after="0" w:line="280" w:lineRule="exact"/>
        <w:rPr>
          <w:rFonts w:ascii="Calibri" w:eastAsia="Times New Roman" w:hAnsi="Calibri" w:cs="Calibri"/>
          <w:bCs/>
          <w:sz w:val="24"/>
          <w:szCs w:val="24"/>
          <w:lang w:eastAsia="es-ES"/>
        </w:rPr>
      </w:pPr>
    </w:p>
    <w:p w14:paraId="0068FD74" w14:textId="2EBA5FB8" w:rsidR="0002787B" w:rsidRDefault="00D60108" w:rsidP="0002787B">
      <w:pPr>
        <w:autoSpaceDE w:val="0"/>
        <w:autoSpaceDN w:val="0"/>
        <w:adjustRightInd w:val="0"/>
        <w:spacing w:before="160" w:after="0" w:line="280" w:lineRule="exact"/>
        <w:jc w:val="right"/>
        <w:rPr>
          <w:rFonts w:ascii="Calibri" w:eastAsia="Times New Roman" w:hAnsi="Calibri" w:cs="Calibri"/>
          <w:bCs/>
          <w:sz w:val="24"/>
          <w:szCs w:val="24"/>
          <w:lang w:eastAsia="es-ES"/>
        </w:rPr>
      </w:pPr>
      <w:r>
        <w:rPr>
          <w:rFonts w:ascii="Calibri" w:eastAsia="Times New Roman" w:hAnsi="Calibri" w:cs="Calibri"/>
          <w:bCs/>
          <w:sz w:val="24"/>
          <w:szCs w:val="24"/>
          <w:lang w:eastAsia="es-ES"/>
        </w:rPr>
        <w:t>9</w:t>
      </w:r>
      <w:r w:rsidR="0002787B" w:rsidRPr="0002787B">
        <w:rPr>
          <w:rFonts w:ascii="Calibri" w:eastAsia="Times New Roman" w:hAnsi="Calibri" w:cs="Calibri"/>
          <w:bCs/>
          <w:sz w:val="24"/>
          <w:szCs w:val="24"/>
          <w:lang w:eastAsia="es-ES"/>
        </w:rPr>
        <w:t xml:space="preserve"> de noviembre de 20</w:t>
      </w:r>
      <w:r>
        <w:rPr>
          <w:rFonts w:ascii="Calibri" w:eastAsia="Times New Roman" w:hAnsi="Calibri" w:cs="Calibri"/>
          <w:bCs/>
          <w:sz w:val="24"/>
          <w:szCs w:val="24"/>
          <w:lang w:eastAsia="es-ES"/>
        </w:rPr>
        <w:t>20</w:t>
      </w:r>
    </w:p>
    <w:p w14:paraId="3EF6CF3D" w14:textId="1D79363F" w:rsidR="00775641" w:rsidRDefault="00775641" w:rsidP="0002787B">
      <w:pPr>
        <w:autoSpaceDE w:val="0"/>
        <w:autoSpaceDN w:val="0"/>
        <w:adjustRightInd w:val="0"/>
        <w:spacing w:before="160" w:after="0" w:line="280" w:lineRule="exact"/>
        <w:jc w:val="right"/>
        <w:rPr>
          <w:rFonts w:ascii="Calibri" w:eastAsia="Times New Roman" w:hAnsi="Calibri" w:cs="Calibri"/>
          <w:bCs/>
          <w:sz w:val="24"/>
          <w:szCs w:val="24"/>
          <w:lang w:eastAsia="es-ES"/>
        </w:rPr>
      </w:pPr>
    </w:p>
    <w:p w14:paraId="4E22D59E" w14:textId="77777777" w:rsidR="00775641" w:rsidRPr="0002787B" w:rsidRDefault="00775641" w:rsidP="0002787B">
      <w:pPr>
        <w:autoSpaceDE w:val="0"/>
        <w:autoSpaceDN w:val="0"/>
        <w:adjustRightInd w:val="0"/>
        <w:spacing w:before="160" w:after="0" w:line="280" w:lineRule="exact"/>
        <w:jc w:val="right"/>
        <w:rPr>
          <w:rFonts w:ascii="Calibri" w:eastAsia="Times New Roman" w:hAnsi="Calibri" w:cs="Calibri"/>
          <w:bCs/>
          <w:sz w:val="24"/>
          <w:szCs w:val="24"/>
          <w:lang w:eastAsia="es-ES"/>
        </w:rPr>
      </w:pPr>
    </w:p>
    <w:sectPr w:rsidR="00775641" w:rsidRPr="0002787B" w:rsidSect="0002787B">
      <w:headerReference w:type="default" r:id="rId8"/>
      <w:footerReference w:type="default" r:id="rId9"/>
      <w:headerReference w:type="first" r:id="rId10"/>
      <w:footerReference w:type="first" r:id="rId11"/>
      <w:pgSz w:w="11906" w:h="16838" w:code="9"/>
      <w:pgMar w:top="1985" w:right="992" w:bottom="1985" w:left="155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E62AA" w14:textId="77777777" w:rsidR="002E288B" w:rsidRDefault="002E288B">
      <w:pPr>
        <w:spacing w:after="0" w:line="240" w:lineRule="auto"/>
      </w:pPr>
      <w:r>
        <w:separator/>
      </w:r>
    </w:p>
  </w:endnote>
  <w:endnote w:type="continuationSeparator" w:id="0">
    <w:p w14:paraId="7585EBCC" w14:textId="77777777" w:rsidR="002E288B" w:rsidRDefault="002E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611D" w14:textId="2EBB6F58" w:rsidR="0000042B" w:rsidRPr="005B35EE" w:rsidRDefault="0000042B" w:rsidP="0002787B">
    <w:pPr>
      <w:pStyle w:val="Piedepgina"/>
      <w:tabs>
        <w:tab w:val="clear" w:pos="4252"/>
        <w:tab w:val="clear" w:pos="8504"/>
        <w:tab w:val="right" w:pos="9356"/>
      </w:tabs>
      <w:rPr>
        <w:rFonts w:ascii="Calibri" w:hAnsi="Calibri"/>
        <w:sz w:val="18"/>
        <w:szCs w:val="18"/>
      </w:rPr>
    </w:pPr>
    <w:r>
      <w:rPr>
        <w:rFonts w:ascii="Calibri" w:hAnsi="Calibri"/>
        <w:sz w:val="18"/>
        <w:szCs w:val="18"/>
      </w:rPr>
      <w:t>ANEXO DE INVERSIONES PRESUPUESTO 202</w:t>
    </w:r>
    <w:r w:rsidR="00307B3F">
      <w:rPr>
        <w:rFonts w:ascii="Calibri" w:hAnsi="Calibri"/>
        <w:sz w:val="18"/>
        <w:szCs w:val="18"/>
      </w:rPr>
      <w:t>1</w:t>
    </w:r>
    <w:r>
      <w:rPr>
        <w:rFonts w:ascii="Calibri" w:hAnsi="Calibri"/>
        <w:sz w:val="18"/>
        <w:szCs w:val="18"/>
      </w:rPr>
      <w:tab/>
    </w:r>
    <w:r w:rsidRPr="005B35EE">
      <w:rPr>
        <w:rFonts w:ascii="Calibri" w:hAnsi="Calibri"/>
        <w:sz w:val="18"/>
        <w:szCs w:val="18"/>
      </w:rPr>
      <w:fldChar w:fldCharType="begin"/>
    </w:r>
    <w:r w:rsidRPr="005B35EE">
      <w:rPr>
        <w:rFonts w:ascii="Calibri" w:hAnsi="Calibri"/>
        <w:sz w:val="18"/>
        <w:szCs w:val="18"/>
      </w:rPr>
      <w:instrText>PAGE   \* MERGEFORMAT</w:instrText>
    </w:r>
    <w:r w:rsidRPr="005B35EE">
      <w:rPr>
        <w:rFonts w:ascii="Calibri" w:hAnsi="Calibri"/>
        <w:sz w:val="18"/>
        <w:szCs w:val="18"/>
      </w:rPr>
      <w:fldChar w:fldCharType="separate"/>
    </w:r>
    <w:r w:rsidR="008E6F63">
      <w:rPr>
        <w:rFonts w:ascii="Calibri" w:hAnsi="Calibri"/>
        <w:noProof/>
        <w:sz w:val="18"/>
        <w:szCs w:val="18"/>
      </w:rPr>
      <w:t>4</w:t>
    </w:r>
    <w:r w:rsidRPr="005B35EE">
      <w:rPr>
        <w:rFonts w:ascii="Calibri" w:hAnsi="Calibri"/>
        <w:sz w:val="18"/>
        <w:szCs w:val="18"/>
      </w:rPr>
      <w:fldChar w:fldCharType="end"/>
    </w:r>
    <w:r>
      <w:rPr>
        <w:rFonts w:ascii="Calibri" w:hAnsi="Calibri"/>
        <w:sz w:val="18"/>
        <w:szCs w:val="18"/>
      </w:rPr>
      <w:t xml:space="preserve"> de </w:t>
    </w:r>
    <w:r>
      <w:rPr>
        <w:rFonts w:ascii="Calibri" w:hAnsi="Calibri"/>
        <w:sz w:val="18"/>
        <w:szCs w:val="18"/>
      </w:rPr>
      <w:fldChar w:fldCharType="begin"/>
    </w:r>
    <w:r>
      <w:rPr>
        <w:rFonts w:ascii="Calibri" w:hAnsi="Calibri"/>
        <w:sz w:val="18"/>
        <w:szCs w:val="18"/>
      </w:rPr>
      <w:instrText xml:space="preserve"> NUMPAGES   \* MERGEFORMAT </w:instrText>
    </w:r>
    <w:r>
      <w:rPr>
        <w:rFonts w:ascii="Calibri" w:hAnsi="Calibri"/>
        <w:sz w:val="18"/>
        <w:szCs w:val="18"/>
      </w:rPr>
      <w:fldChar w:fldCharType="separate"/>
    </w:r>
    <w:r w:rsidR="008E6F63">
      <w:rPr>
        <w:rFonts w:ascii="Calibri" w:hAnsi="Calibri"/>
        <w:noProof/>
        <w:sz w:val="18"/>
        <w:szCs w:val="18"/>
      </w:rPr>
      <w:t>13</w:t>
    </w:r>
    <w:r>
      <w:rPr>
        <w:rFonts w:ascii="Calibri" w:hAnsi="Calibri"/>
        <w:sz w:val="18"/>
        <w:szCs w:val="18"/>
      </w:rPr>
      <w:fldChar w:fldCharType="end"/>
    </w:r>
  </w:p>
  <w:p w14:paraId="46BF8ACC" w14:textId="77777777" w:rsidR="0000042B" w:rsidRDefault="000004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1C51F" w14:textId="36217C15" w:rsidR="0000042B" w:rsidRPr="005B35EE" w:rsidRDefault="0000042B" w:rsidP="0002787B">
    <w:pPr>
      <w:pStyle w:val="Piedepgina"/>
      <w:tabs>
        <w:tab w:val="clear" w:pos="4252"/>
        <w:tab w:val="clear" w:pos="8504"/>
        <w:tab w:val="right" w:pos="9356"/>
      </w:tabs>
      <w:rPr>
        <w:rFonts w:ascii="Calibri" w:hAnsi="Calibri"/>
        <w:sz w:val="18"/>
        <w:szCs w:val="18"/>
      </w:rPr>
    </w:pPr>
    <w:r>
      <w:rPr>
        <w:rFonts w:ascii="Calibri" w:hAnsi="Calibri"/>
        <w:sz w:val="18"/>
        <w:szCs w:val="18"/>
      </w:rPr>
      <w:tab/>
    </w:r>
    <w:r w:rsidRPr="005B35EE">
      <w:rPr>
        <w:rFonts w:ascii="Calibri" w:hAnsi="Calibri"/>
        <w:sz w:val="18"/>
        <w:szCs w:val="18"/>
      </w:rPr>
      <w:fldChar w:fldCharType="begin"/>
    </w:r>
    <w:r w:rsidRPr="005B35EE">
      <w:rPr>
        <w:rFonts w:ascii="Calibri" w:hAnsi="Calibri"/>
        <w:sz w:val="18"/>
        <w:szCs w:val="18"/>
      </w:rPr>
      <w:instrText>PAGE   \* MERGEFORMAT</w:instrText>
    </w:r>
    <w:r w:rsidRPr="005B35EE">
      <w:rPr>
        <w:rFonts w:ascii="Calibri" w:hAnsi="Calibri"/>
        <w:sz w:val="18"/>
        <w:szCs w:val="18"/>
      </w:rPr>
      <w:fldChar w:fldCharType="separate"/>
    </w:r>
    <w:r w:rsidR="008E6F63">
      <w:rPr>
        <w:rFonts w:ascii="Calibri" w:hAnsi="Calibri"/>
        <w:noProof/>
        <w:sz w:val="18"/>
        <w:szCs w:val="18"/>
      </w:rPr>
      <w:t>1</w:t>
    </w:r>
    <w:r w:rsidRPr="005B35EE">
      <w:rPr>
        <w:rFonts w:ascii="Calibri" w:hAnsi="Calibri"/>
        <w:sz w:val="18"/>
        <w:szCs w:val="18"/>
      </w:rPr>
      <w:fldChar w:fldCharType="end"/>
    </w:r>
    <w:r>
      <w:rPr>
        <w:rFonts w:ascii="Calibri" w:hAnsi="Calibri"/>
        <w:sz w:val="18"/>
        <w:szCs w:val="18"/>
      </w:rPr>
      <w:t xml:space="preserve"> de </w:t>
    </w:r>
    <w:r>
      <w:rPr>
        <w:rFonts w:ascii="Calibri" w:hAnsi="Calibri"/>
        <w:sz w:val="18"/>
        <w:szCs w:val="18"/>
      </w:rPr>
      <w:fldChar w:fldCharType="begin"/>
    </w:r>
    <w:r>
      <w:rPr>
        <w:rFonts w:ascii="Calibri" w:hAnsi="Calibri"/>
        <w:sz w:val="18"/>
        <w:szCs w:val="18"/>
      </w:rPr>
      <w:instrText xml:space="preserve"> NUMPAGES   \* MERGEFORMAT </w:instrText>
    </w:r>
    <w:r>
      <w:rPr>
        <w:rFonts w:ascii="Calibri" w:hAnsi="Calibri"/>
        <w:sz w:val="18"/>
        <w:szCs w:val="18"/>
      </w:rPr>
      <w:fldChar w:fldCharType="separate"/>
    </w:r>
    <w:r w:rsidR="008E6F63">
      <w:rPr>
        <w:rFonts w:ascii="Calibri" w:hAnsi="Calibri"/>
        <w:noProof/>
        <w:sz w:val="18"/>
        <w:szCs w:val="18"/>
      </w:rPr>
      <w:t>13</w:t>
    </w:r>
    <w:r>
      <w:rPr>
        <w:rFonts w:ascii="Calibri" w:hAnsi="Calibri"/>
        <w:sz w:val="18"/>
        <w:szCs w:val="18"/>
      </w:rPr>
      <w:fldChar w:fldCharType="end"/>
    </w:r>
  </w:p>
  <w:p w14:paraId="07D438A4" w14:textId="77777777" w:rsidR="0000042B" w:rsidRDefault="000004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9FB04" w14:textId="77777777" w:rsidR="002E288B" w:rsidRDefault="002E288B">
      <w:pPr>
        <w:spacing w:after="0" w:line="240" w:lineRule="auto"/>
      </w:pPr>
      <w:r>
        <w:separator/>
      </w:r>
    </w:p>
  </w:footnote>
  <w:footnote w:type="continuationSeparator" w:id="0">
    <w:p w14:paraId="545C653D" w14:textId="77777777" w:rsidR="002E288B" w:rsidRDefault="002E2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7277" w14:textId="77777777" w:rsidR="0000042B" w:rsidRDefault="0000042B">
    <w:pPr>
      <w:pStyle w:val="Encabezado"/>
    </w:pPr>
    <w:r>
      <w:rPr>
        <w:noProof/>
        <w:lang w:eastAsia="es-ES"/>
      </w:rPr>
      <w:drawing>
        <wp:anchor distT="0" distB="0" distL="114300" distR="114300" simplePos="0" relativeHeight="251659264" behindDoc="0" locked="0" layoutInCell="1" allowOverlap="1" wp14:anchorId="1F9959F5" wp14:editId="591CCC4B">
          <wp:simplePos x="0" y="0"/>
          <wp:positionH relativeFrom="column">
            <wp:posOffset>-447040</wp:posOffset>
          </wp:positionH>
          <wp:positionV relativeFrom="paragraph">
            <wp:posOffset>-250190</wp:posOffset>
          </wp:positionV>
          <wp:extent cx="2273300" cy="108966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37357" t="2216" r="35442" b="88564"/>
                  <a:stretch>
                    <a:fillRect/>
                  </a:stretch>
                </pic:blipFill>
                <pic:spPr bwMode="auto">
                  <a:xfrm>
                    <a:off x="0" y="0"/>
                    <a:ext cx="22733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8433B" w14:textId="77777777" w:rsidR="0000042B" w:rsidRDefault="0000042B">
    <w:pPr>
      <w:pStyle w:val="Encabezado"/>
    </w:pPr>
    <w:r>
      <w:rPr>
        <w:noProof/>
        <w:lang w:eastAsia="es-ES"/>
      </w:rPr>
      <w:drawing>
        <wp:anchor distT="0" distB="0" distL="114300" distR="114300" simplePos="0" relativeHeight="251660288" behindDoc="0" locked="0" layoutInCell="1" allowOverlap="1" wp14:anchorId="40D62D3E" wp14:editId="73926EC0">
          <wp:simplePos x="0" y="0"/>
          <wp:positionH relativeFrom="column">
            <wp:posOffset>-462280</wp:posOffset>
          </wp:positionH>
          <wp:positionV relativeFrom="paragraph">
            <wp:posOffset>-250190</wp:posOffset>
          </wp:positionV>
          <wp:extent cx="2273300" cy="10896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37357" t="2216" r="35442" b="88564"/>
                  <a:stretch>
                    <a:fillRect/>
                  </a:stretch>
                </pic:blipFill>
                <pic:spPr bwMode="auto">
                  <a:xfrm>
                    <a:off x="0" y="0"/>
                    <a:ext cx="22733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6752E"/>
    <w:multiLevelType w:val="hybridMultilevel"/>
    <w:tmpl w:val="9FB8CB20"/>
    <w:lvl w:ilvl="0" w:tplc="17BC06D0">
      <w:start w:val="150"/>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6A19AF"/>
    <w:multiLevelType w:val="hybridMultilevel"/>
    <w:tmpl w:val="B386CBB4"/>
    <w:lvl w:ilvl="0" w:tplc="9D94A54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29D50CF6"/>
    <w:multiLevelType w:val="hybridMultilevel"/>
    <w:tmpl w:val="23D8928E"/>
    <w:lvl w:ilvl="0" w:tplc="14ECDFC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482E451F"/>
    <w:multiLevelType w:val="hybridMultilevel"/>
    <w:tmpl w:val="E5A2FCE6"/>
    <w:lvl w:ilvl="0" w:tplc="7F0C8918">
      <w:start w:val="1"/>
      <w:numFmt w:val="decimal"/>
      <w:lvlText w:val="(%1)"/>
      <w:lvlJc w:val="left"/>
      <w:pPr>
        <w:ind w:left="708" w:hanging="360"/>
      </w:pPr>
      <w:rPr>
        <w:rFonts w:hint="default"/>
      </w:rPr>
    </w:lvl>
    <w:lvl w:ilvl="1" w:tplc="0C0A0019" w:tentative="1">
      <w:start w:val="1"/>
      <w:numFmt w:val="lowerLetter"/>
      <w:lvlText w:val="%2."/>
      <w:lvlJc w:val="left"/>
      <w:pPr>
        <w:ind w:left="1428" w:hanging="360"/>
      </w:pPr>
    </w:lvl>
    <w:lvl w:ilvl="2" w:tplc="0C0A001B" w:tentative="1">
      <w:start w:val="1"/>
      <w:numFmt w:val="lowerRoman"/>
      <w:lvlText w:val="%3."/>
      <w:lvlJc w:val="right"/>
      <w:pPr>
        <w:ind w:left="2148" w:hanging="180"/>
      </w:pPr>
    </w:lvl>
    <w:lvl w:ilvl="3" w:tplc="0C0A000F" w:tentative="1">
      <w:start w:val="1"/>
      <w:numFmt w:val="decimal"/>
      <w:lvlText w:val="%4."/>
      <w:lvlJc w:val="left"/>
      <w:pPr>
        <w:ind w:left="2868" w:hanging="360"/>
      </w:pPr>
    </w:lvl>
    <w:lvl w:ilvl="4" w:tplc="0C0A0019" w:tentative="1">
      <w:start w:val="1"/>
      <w:numFmt w:val="lowerLetter"/>
      <w:lvlText w:val="%5."/>
      <w:lvlJc w:val="left"/>
      <w:pPr>
        <w:ind w:left="3588" w:hanging="360"/>
      </w:pPr>
    </w:lvl>
    <w:lvl w:ilvl="5" w:tplc="0C0A001B" w:tentative="1">
      <w:start w:val="1"/>
      <w:numFmt w:val="lowerRoman"/>
      <w:lvlText w:val="%6."/>
      <w:lvlJc w:val="right"/>
      <w:pPr>
        <w:ind w:left="4308" w:hanging="180"/>
      </w:pPr>
    </w:lvl>
    <w:lvl w:ilvl="6" w:tplc="0C0A000F" w:tentative="1">
      <w:start w:val="1"/>
      <w:numFmt w:val="decimal"/>
      <w:lvlText w:val="%7."/>
      <w:lvlJc w:val="left"/>
      <w:pPr>
        <w:ind w:left="5028" w:hanging="360"/>
      </w:pPr>
    </w:lvl>
    <w:lvl w:ilvl="7" w:tplc="0C0A0019" w:tentative="1">
      <w:start w:val="1"/>
      <w:numFmt w:val="lowerLetter"/>
      <w:lvlText w:val="%8."/>
      <w:lvlJc w:val="left"/>
      <w:pPr>
        <w:ind w:left="5748" w:hanging="360"/>
      </w:pPr>
    </w:lvl>
    <w:lvl w:ilvl="8" w:tplc="0C0A001B" w:tentative="1">
      <w:start w:val="1"/>
      <w:numFmt w:val="lowerRoman"/>
      <w:lvlText w:val="%9."/>
      <w:lvlJc w:val="right"/>
      <w:pPr>
        <w:ind w:left="6468" w:hanging="180"/>
      </w:pPr>
    </w:lvl>
  </w:abstractNum>
  <w:abstractNum w:abstractNumId="4" w15:restartNumberingAfterBreak="0">
    <w:nsid w:val="52A37CCD"/>
    <w:multiLevelType w:val="hybridMultilevel"/>
    <w:tmpl w:val="A1FCDCC2"/>
    <w:lvl w:ilvl="0" w:tplc="CE24E5F6">
      <w:start w:val="840"/>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6DF78D3"/>
    <w:multiLevelType w:val="hybridMultilevel"/>
    <w:tmpl w:val="7CB216F2"/>
    <w:lvl w:ilvl="0" w:tplc="0478B904">
      <w:start w:val="1"/>
      <w:numFmt w:val="bullet"/>
      <w:lvlText w:val="-"/>
      <w:lvlJc w:val="left"/>
      <w:pPr>
        <w:ind w:left="360" w:hanging="360"/>
      </w:pPr>
      <w:rPr>
        <w:rFonts w:ascii="Calibri" w:eastAsia="Times New Roman"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7B"/>
    <w:rsid w:val="0000042B"/>
    <w:rsid w:val="0002787B"/>
    <w:rsid w:val="001414D7"/>
    <w:rsid w:val="00161CDC"/>
    <w:rsid w:val="001A0D65"/>
    <w:rsid w:val="002624B9"/>
    <w:rsid w:val="002E288B"/>
    <w:rsid w:val="00307B3F"/>
    <w:rsid w:val="00462F29"/>
    <w:rsid w:val="004B1A64"/>
    <w:rsid w:val="004B7F93"/>
    <w:rsid w:val="00665CEE"/>
    <w:rsid w:val="006C051A"/>
    <w:rsid w:val="00775641"/>
    <w:rsid w:val="00826E4E"/>
    <w:rsid w:val="008526B2"/>
    <w:rsid w:val="008C5396"/>
    <w:rsid w:val="008E6F63"/>
    <w:rsid w:val="008F0377"/>
    <w:rsid w:val="009600D4"/>
    <w:rsid w:val="00977ADB"/>
    <w:rsid w:val="00997B97"/>
    <w:rsid w:val="009E43A7"/>
    <w:rsid w:val="00B27B28"/>
    <w:rsid w:val="00C52E2A"/>
    <w:rsid w:val="00C531D8"/>
    <w:rsid w:val="00D42B94"/>
    <w:rsid w:val="00D60108"/>
    <w:rsid w:val="00DD55E9"/>
    <w:rsid w:val="00E0407B"/>
    <w:rsid w:val="00E61E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26FB4B"/>
  <w15:chartTrackingRefBased/>
  <w15:docId w15:val="{2AF0B08B-29A4-4600-9558-5015B75A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2787B"/>
  </w:style>
  <w:style w:type="character" w:customStyle="1" w:styleId="Fuentedeprrafopredeter2">
    <w:name w:val="Fuente de párrafo predeter.2"/>
    <w:rsid w:val="0002787B"/>
  </w:style>
  <w:style w:type="character" w:customStyle="1" w:styleId="Fuentedeprrafopredeter1">
    <w:name w:val="Fuente de párrafo predeter.1"/>
    <w:rsid w:val="0002787B"/>
  </w:style>
  <w:style w:type="paragraph" w:customStyle="1" w:styleId="Encabezado2">
    <w:name w:val="Encabezado2"/>
    <w:basedOn w:val="Normal"/>
    <w:next w:val="Textoindependiente"/>
    <w:rsid w:val="0002787B"/>
    <w:pPr>
      <w:keepNext/>
      <w:suppressAutoHyphens/>
      <w:spacing w:before="240" w:after="120" w:line="240" w:lineRule="auto"/>
    </w:pPr>
    <w:rPr>
      <w:rFonts w:ascii="Arial" w:eastAsia="Microsoft YaHei" w:hAnsi="Arial" w:cs="Mangal"/>
      <w:sz w:val="28"/>
      <w:szCs w:val="28"/>
      <w:lang w:eastAsia="ar-SA"/>
    </w:rPr>
  </w:style>
  <w:style w:type="paragraph" w:styleId="Textoindependiente">
    <w:name w:val="Body Text"/>
    <w:basedOn w:val="Normal"/>
    <w:link w:val="TextoindependienteCar"/>
    <w:rsid w:val="0002787B"/>
    <w:pPr>
      <w:suppressAutoHyphens/>
      <w:spacing w:after="120" w:line="240" w:lineRule="auto"/>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rsid w:val="0002787B"/>
    <w:rPr>
      <w:rFonts w:ascii="Times New Roman" w:eastAsia="Times New Roman" w:hAnsi="Times New Roman" w:cs="Times New Roman"/>
      <w:sz w:val="24"/>
      <w:szCs w:val="24"/>
      <w:lang w:eastAsia="ar-SA"/>
    </w:rPr>
  </w:style>
  <w:style w:type="paragraph" w:styleId="Lista">
    <w:name w:val="List"/>
    <w:basedOn w:val="Textoindependiente"/>
    <w:rsid w:val="0002787B"/>
    <w:rPr>
      <w:rFonts w:cs="Mangal"/>
    </w:rPr>
  </w:style>
  <w:style w:type="paragraph" w:customStyle="1" w:styleId="Etiqueta">
    <w:name w:val="Etiqueta"/>
    <w:basedOn w:val="Normal"/>
    <w:rsid w:val="000278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dice">
    <w:name w:val="Índice"/>
    <w:basedOn w:val="Normal"/>
    <w:rsid w:val="0002787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Encabezado1">
    <w:name w:val="Encabezado1"/>
    <w:basedOn w:val="Normal"/>
    <w:next w:val="Textoindependiente"/>
    <w:rsid w:val="0002787B"/>
    <w:pPr>
      <w:keepNext/>
      <w:suppressAutoHyphens/>
      <w:spacing w:before="240" w:after="120" w:line="240" w:lineRule="auto"/>
    </w:pPr>
    <w:rPr>
      <w:rFonts w:ascii="Arial" w:eastAsia="Microsoft YaHei" w:hAnsi="Arial" w:cs="Mangal"/>
      <w:sz w:val="28"/>
      <w:szCs w:val="28"/>
      <w:lang w:eastAsia="ar-SA"/>
    </w:rPr>
  </w:style>
  <w:style w:type="paragraph" w:customStyle="1" w:styleId="Contenidodelatabla">
    <w:name w:val="Contenido de la tabla"/>
    <w:basedOn w:val="Normal"/>
    <w:rsid w:val="0002787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ncabezadodelatabla">
    <w:name w:val="Encabezado de la tabla"/>
    <w:basedOn w:val="Contenidodelatabla"/>
    <w:rsid w:val="0002787B"/>
    <w:pPr>
      <w:jc w:val="center"/>
    </w:pPr>
    <w:rPr>
      <w:b/>
      <w:bCs/>
    </w:rPr>
  </w:style>
  <w:style w:type="paragraph" w:customStyle="1" w:styleId="Default">
    <w:name w:val="Default"/>
    <w:rsid w:val="0002787B"/>
    <w:pPr>
      <w:autoSpaceDE w:val="0"/>
      <w:autoSpaceDN w:val="0"/>
      <w:adjustRightInd w:val="0"/>
      <w:spacing w:after="0" w:line="240" w:lineRule="auto"/>
    </w:pPr>
    <w:rPr>
      <w:rFonts w:ascii="Calibri" w:eastAsia="Times New Roman" w:hAnsi="Calibri" w:cs="Calibri"/>
      <w:color w:val="000000"/>
      <w:sz w:val="24"/>
      <w:szCs w:val="24"/>
      <w:lang w:eastAsia="es-ES"/>
    </w:rPr>
  </w:style>
  <w:style w:type="table" w:styleId="Tablaconcuadrcula">
    <w:name w:val="Table Grid"/>
    <w:basedOn w:val="Tablanormal"/>
    <w:uiPriority w:val="59"/>
    <w:rsid w:val="0002787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787B"/>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02787B"/>
    <w:pPr>
      <w:tabs>
        <w:tab w:val="center" w:pos="4252"/>
        <w:tab w:val="right" w:pos="8504"/>
      </w:tabs>
      <w:suppressAutoHyphens/>
      <w:spacing w:after="0" w:line="240" w:lineRule="auto"/>
    </w:pPr>
    <w:rPr>
      <w:rFonts w:ascii="Times New Roman" w:eastAsia="Times New Roman" w:hAnsi="Times New Roman" w:cs="Times New Roman"/>
      <w:sz w:val="24"/>
      <w:szCs w:val="24"/>
      <w:lang w:eastAsia="ar-SA"/>
    </w:rPr>
  </w:style>
  <w:style w:type="character" w:customStyle="1" w:styleId="EncabezadoCar">
    <w:name w:val="Encabezado Car"/>
    <w:basedOn w:val="Fuentedeprrafopredeter"/>
    <w:link w:val="Encabezado"/>
    <w:uiPriority w:val="99"/>
    <w:rsid w:val="0002787B"/>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02787B"/>
    <w:pPr>
      <w:tabs>
        <w:tab w:val="center" w:pos="4252"/>
        <w:tab w:val="right" w:pos="8504"/>
      </w:tabs>
      <w:suppressAutoHyphens/>
      <w:spacing w:after="0" w:line="240" w:lineRule="auto"/>
    </w:pPr>
    <w:rPr>
      <w:rFonts w:ascii="Times New Roman" w:eastAsia="Times New Roman" w:hAnsi="Times New Roman" w:cs="Times New Roman"/>
      <w:sz w:val="24"/>
      <w:szCs w:val="24"/>
      <w:lang w:eastAsia="ar-SA"/>
    </w:rPr>
  </w:style>
  <w:style w:type="character" w:customStyle="1" w:styleId="PiedepginaCar">
    <w:name w:val="Pie de página Car"/>
    <w:basedOn w:val="Fuentedeprrafopredeter"/>
    <w:link w:val="Piedepgina"/>
    <w:uiPriority w:val="99"/>
    <w:rsid w:val="0002787B"/>
    <w:rPr>
      <w:rFonts w:ascii="Times New Roman" w:eastAsia="Times New Roman" w:hAnsi="Times New Roman" w:cs="Times New Roman"/>
      <w:sz w:val="24"/>
      <w:szCs w:val="24"/>
      <w:lang w:eastAsia="ar-SA"/>
    </w:rPr>
  </w:style>
  <w:style w:type="paragraph" w:styleId="Textodeglobo">
    <w:name w:val="Balloon Text"/>
    <w:basedOn w:val="Normal"/>
    <w:link w:val="TextodegloboCar"/>
    <w:uiPriority w:val="99"/>
    <w:semiHidden/>
    <w:unhideWhenUsed/>
    <w:rsid w:val="0002787B"/>
    <w:pPr>
      <w:suppressAutoHyphens/>
      <w:spacing w:after="0" w:line="240" w:lineRule="auto"/>
    </w:pPr>
    <w:rPr>
      <w:rFonts w:ascii="Segoe UI" w:eastAsia="Times New Roman" w:hAnsi="Segoe UI" w:cs="Segoe UI"/>
      <w:sz w:val="18"/>
      <w:szCs w:val="18"/>
      <w:lang w:eastAsia="ar-SA"/>
    </w:rPr>
  </w:style>
  <w:style w:type="character" w:customStyle="1" w:styleId="TextodegloboCar">
    <w:name w:val="Texto de globo Car"/>
    <w:basedOn w:val="Fuentedeprrafopredeter"/>
    <w:link w:val="Textodeglobo"/>
    <w:uiPriority w:val="99"/>
    <w:semiHidden/>
    <w:rsid w:val="0002787B"/>
    <w:rPr>
      <w:rFonts w:ascii="Segoe UI" w:eastAsia="Times New Roman" w:hAnsi="Segoe UI" w:cs="Segoe UI"/>
      <w:sz w:val="18"/>
      <w:szCs w:val="18"/>
      <w:lang w:eastAsia="ar-SA"/>
    </w:rPr>
  </w:style>
  <w:style w:type="paragraph" w:styleId="Sinespaciado">
    <w:name w:val="No Spacing"/>
    <w:uiPriority w:val="1"/>
    <w:qFormat/>
    <w:rsid w:val="0002787B"/>
    <w:pPr>
      <w:suppressAutoHyphens/>
      <w:spacing w:after="0" w:line="240" w:lineRule="auto"/>
    </w:pPr>
    <w:rPr>
      <w:rFonts w:ascii="Times New Roman" w:eastAsia="Times New Roman" w:hAnsi="Times New Roman" w:cs="Times New Roman"/>
      <w:sz w:val="24"/>
      <w:szCs w:val="24"/>
      <w:lang w:eastAsia="ar-SA"/>
    </w:rPr>
  </w:style>
  <w:style w:type="character" w:customStyle="1" w:styleId="mce">
    <w:name w:val="mce"/>
    <w:rsid w:val="0002787B"/>
  </w:style>
  <w:style w:type="paragraph" w:styleId="NormalWeb">
    <w:name w:val="Normal (Web)"/>
    <w:basedOn w:val="Normal"/>
    <w:uiPriority w:val="99"/>
    <w:unhideWhenUsed/>
    <w:rsid w:val="000278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027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47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5117370892018781E-2"/>
          <c:y val="6.1611374407582936E-2"/>
          <c:w val="0.7480438184663537"/>
          <c:h val="0.79146919431279616"/>
        </c:manualLayout>
      </c:layout>
      <c:bar3DChart>
        <c:barDir val="col"/>
        <c:grouping val="clustered"/>
        <c:varyColors val="0"/>
        <c:ser>
          <c:idx val="0"/>
          <c:order val="0"/>
          <c:tx>
            <c:strRef>
              <c:f>Sheet1!$A$2</c:f>
              <c:strCache>
                <c:ptCount val="1"/>
                <c:pt idx="0">
                  <c:v>Este</c:v>
                </c:pt>
              </c:strCache>
            </c:strRef>
          </c:tx>
          <c:spPr>
            <a:solidFill>
              <a:srgbClr val="9999FF"/>
            </a:solidFill>
            <a:ln w="12712">
              <a:solidFill>
                <a:srgbClr val="000000"/>
              </a:solidFill>
              <a:prstDash val="solid"/>
            </a:ln>
          </c:spPr>
          <c:invertIfNegative val="0"/>
          <c:cat>
            <c:strRef>
              <c:f>Sheet1!$B$1:$E$1</c:f>
              <c:strCache>
                <c:ptCount val="4"/>
                <c:pt idx="0">
                  <c:v>1er trim.</c:v>
                </c:pt>
                <c:pt idx="1">
                  <c:v>2do trim.</c:v>
                </c:pt>
                <c:pt idx="2">
                  <c:v>3er trim.</c:v>
                </c:pt>
                <c:pt idx="3">
                  <c:v>4to trim.</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021E-45C7-B607-89F6A9A8980A}"/>
            </c:ext>
          </c:extLst>
        </c:ser>
        <c:ser>
          <c:idx val="1"/>
          <c:order val="1"/>
          <c:tx>
            <c:strRef>
              <c:f>Sheet1!$A$3</c:f>
              <c:strCache>
                <c:ptCount val="1"/>
                <c:pt idx="0">
                  <c:v>Oeste</c:v>
                </c:pt>
              </c:strCache>
            </c:strRef>
          </c:tx>
          <c:spPr>
            <a:solidFill>
              <a:srgbClr val="993366"/>
            </a:solidFill>
            <a:ln w="12712">
              <a:solidFill>
                <a:srgbClr val="000000"/>
              </a:solidFill>
              <a:prstDash val="solid"/>
            </a:ln>
          </c:spPr>
          <c:invertIfNegative val="0"/>
          <c:cat>
            <c:strRef>
              <c:f>Sheet1!$B$1:$E$1</c:f>
              <c:strCache>
                <c:ptCount val="4"/>
                <c:pt idx="0">
                  <c:v>1er trim.</c:v>
                </c:pt>
                <c:pt idx="1">
                  <c:v>2do trim.</c:v>
                </c:pt>
                <c:pt idx="2">
                  <c:v>3er trim.</c:v>
                </c:pt>
                <c:pt idx="3">
                  <c:v>4to trim.</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021E-45C7-B607-89F6A9A8980A}"/>
            </c:ext>
          </c:extLst>
        </c:ser>
        <c:ser>
          <c:idx val="2"/>
          <c:order val="2"/>
          <c:tx>
            <c:strRef>
              <c:f>Sheet1!$A$4</c:f>
              <c:strCache>
                <c:ptCount val="1"/>
                <c:pt idx="0">
                  <c:v>Norte</c:v>
                </c:pt>
              </c:strCache>
            </c:strRef>
          </c:tx>
          <c:spPr>
            <a:solidFill>
              <a:srgbClr val="FFFFCC"/>
            </a:solidFill>
            <a:ln w="12712">
              <a:solidFill>
                <a:srgbClr val="000000"/>
              </a:solidFill>
              <a:prstDash val="solid"/>
            </a:ln>
          </c:spPr>
          <c:invertIfNegative val="0"/>
          <c:cat>
            <c:strRef>
              <c:f>Sheet1!$B$1:$E$1</c:f>
              <c:strCache>
                <c:ptCount val="4"/>
                <c:pt idx="0">
                  <c:v>1er trim.</c:v>
                </c:pt>
                <c:pt idx="1">
                  <c:v>2do trim.</c:v>
                </c:pt>
                <c:pt idx="2">
                  <c:v>3er trim.</c:v>
                </c:pt>
                <c:pt idx="3">
                  <c:v>4to trim.</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021E-45C7-B607-89F6A9A8980A}"/>
            </c:ext>
          </c:extLst>
        </c:ser>
        <c:dLbls>
          <c:showLegendKey val="0"/>
          <c:showVal val="0"/>
          <c:showCatName val="0"/>
          <c:showSerName val="0"/>
          <c:showPercent val="0"/>
          <c:showBubbleSize val="0"/>
        </c:dLbls>
        <c:gapWidth val="150"/>
        <c:gapDepth val="0"/>
        <c:shape val="box"/>
        <c:axId val="196945512"/>
        <c:axId val="1"/>
        <c:axId val="0"/>
      </c:bar3DChart>
      <c:catAx>
        <c:axId val="196945512"/>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852" b="1" i="0" u="none" strike="noStrike" baseline="0">
                <a:solidFill>
                  <a:srgbClr val="000000"/>
                </a:solidFill>
                <a:latin typeface="Calibri"/>
                <a:ea typeface="Calibri"/>
                <a:cs typeface="Calibri"/>
              </a:defRPr>
            </a:pPr>
            <a:endParaRPr lang="es-ES"/>
          </a:p>
        </c:txPr>
        <c:crossAx val="1"/>
        <c:crosses val="autoZero"/>
        <c:auto val="1"/>
        <c:lblAlgn val="ctr"/>
        <c:lblOffset val="100"/>
        <c:tickLblSkip val="1"/>
        <c:tickMarkSkip val="1"/>
        <c:noMultiLvlLbl val="0"/>
      </c:catAx>
      <c:valAx>
        <c:axId val="1"/>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1852" b="1" i="0" u="none" strike="noStrike" baseline="0">
                <a:solidFill>
                  <a:srgbClr val="000000"/>
                </a:solidFill>
                <a:latin typeface="Calibri"/>
                <a:ea typeface="Calibri"/>
                <a:cs typeface="Calibri"/>
              </a:defRPr>
            </a:pPr>
            <a:endParaRPr lang="es-ES"/>
          </a:p>
        </c:txPr>
        <c:crossAx val="196945512"/>
        <c:crosses val="autoZero"/>
        <c:crossBetween val="between"/>
      </c:valAx>
      <c:spPr>
        <a:noFill/>
        <a:ln w="25423">
          <a:noFill/>
        </a:ln>
      </c:spPr>
    </c:plotArea>
    <c:legend>
      <c:legendPos val="r"/>
      <c:layout>
        <c:manualLayout>
          <c:xMode val="edge"/>
          <c:yMode val="edge"/>
          <c:x val="0.84037558685446012"/>
          <c:y val="0.36729857819905215"/>
          <c:w val="0.15336463223787167"/>
          <c:h val="0.26540284360189575"/>
        </c:manualLayout>
      </c:layout>
      <c:overlay val="0"/>
      <c:spPr>
        <a:noFill/>
        <a:ln w="3178">
          <a:solidFill>
            <a:srgbClr val="000000"/>
          </a:solidFill>
          <a:prstDash val="solid"/>
        </a:ln>
      </c:spPr>
      <c:txPr>
        <a:bodyPr/>
        <a:lstStyle/>
        <a:p>
          <a:pPr>
            <a:defRPr sz="1702" b="1" i="0" u="none" strike="noStrike" baseline="0">
              <a:solidFill>
                <a:srgbClr val="000000"/>
              </a:solidFill>
              <a:latin typeface="Calibri"/>
              <a:ea typeface="Calibri"/>
              <a:cs typeface="Calibri"/>
            </a:defRPr>
          </a:pPr>
          <a:endParaRPr lang="es-ES"/>
        </a:p>
      </c:txPr>
    </c:legend>
    <c:plotVisOnly val="1"/>
    <c:dispBlanksAs val="gap"/>
    <c:showDLblsOverMax val="0"/>
  </c:chart>
  <c:spPr>
    <a:noFill/>
    <a:ln>
      <a:noFill/>
    </a:ln>
  </c:spPr>
  <c:txPr>
    <a:bodyPr/>
    <a:lstStyle/>
    <a:p>
      <a:pPr>
        <a:defRPr sz="1852" b="1" i="0" u="none" strike="noStrike" baseline="0">
          <a:solidFill>
            <a:srgbClr val="000000"/>
          </a:solidFill>
          <a:latin typeface="Calibri"/>
          <a:ea typeface="Calibri"/>
          <a:cs typeface="Calibri"/>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1510</TotalTime>
  <Pages>12</Pages>
  <Words>4174</Words>
  <Characters>22958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Presidente (Consorcio Urbanístico Puerto de la Cruz)</dc:creator>
  <cp:keywords/>
  <dc:description/>
  <cp:lastModifiedBy>Consorcio (Económico)</cp:lastModifiedBy>
  <cp:revision>9</cp:revision>
  <cp:lastPrinted>2020-11-09T15:04:00Z</cp:lastPrinted>
  <dcterms:created xsi:type="dcterms:W3CDTF">2020-11-05T12:59:00Z</dcterms:created>
  <dcterms:modified xsi:type="dcterms:W3CDTF">2020-11-16T10:04:00Z</dcterms:modified>
</cp:coreProperties>
</file>