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2EC2" w14:textId="77777777" w:rsidR="005B7973" w:rsidRPr="005B7973" w:rsidRDefault="005B7973" w:rsidP="00E5387D">
      <w:pPr>
        <w:jc w:val="center"/>
        <w:rPr>
          <w:b/>
          <w:sz w:val="28"/>
          <w:szCs w:val="28"/>
          <w:u w:val="single"/>
          <w:lang w:val="es-ES_tradnl"/>
        </w:rPr>
      </w:pPr>
      <w:r w:rsidRPr="005B7973">
        <w:rPr>
          <w:b/>
          <w:sz w:val="28"/>
          <w:szCs w:val="28"/>
          <w:u w:val="single"/>
          <w:lang w:val="es-ES_tradnl"/>
        </w:rPr>
        <w:t>CONCESIONES EFECTUADAS</w:t>
      </w:r>
    </w:p>
    <w:p w14:paraId="1CB88459" w14:textId="77777777" w:rsidR="005B7973" w:rsidRPr="005B7973" w:rsidRDefault="005B7973" w:rsidP="00E5387D">
      <w:pPr>
        <w:jc w:val="both"/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2017</w:t>
      </w:r>
    </w:p>
    <w:p w14:paraId="6DBA02D3" w14:textId="77777777" w:rsidR="005B7973" w:rsidRDefault="005B7973" w:rsidP="00E5387D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14:paraId="140B5736" w14:textId="77777777" w:rsidR="005B7973" w:rsidRDefault="005B7973" w:rsidP="00E5387D">
      <w:pPr>
        <w:jc w:val="both"/>
        <w:rPr>
          <w:lang w:val="es-ES_tradnl"/>
        </w:rPr>
      </w:pPr>
    </w:p>
    <w:p w14:paraId="121D5E27" w14:textId="77777777" w:rsidR="005B7973" w:rsidRPr="005B7973" w:rsidRDefault="005B7973" w:rsidP="00E5387D">
      <w:pPr>
        <w:jc w:val="both"/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2018</w:t>
      </w:r>
    </w:p>
    <w:p w14:paraId="0BB1C61A" w14:textId="77777777" w:rsidR="005B7973" w:rsidRDefault="005B7973" w:rsidP="00E5387D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14:paraId="3E09954F" w14:textId="77777777" w:rsidR="00AC61B1" w:rsidRDefault="00AC61B1" w:rsidP="00E5387D">
      <w:pPr>
        <w:jc w:val="both"/>
        <w:rPr>
          <w:b/>
          <w:u w:val="single"/>
          <w:lang w:val="es-ES_tradnl"/>
        </w:rPr>
      </w:pPr>
    </w:p>
    <w:p w14:paraId="10B1C494" w14:textId="77777777" w:rsidR="00AC61B1" w:rsidRPr="005B7973" w:rsidRDefault="00AC61B1" w:rsidP="00E5387D">
      <w:pPr>
        <w:jc w:val="both"/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201</w:t>
      </w:r>
      <w:r>
        <w:rPr>
          <w:b/>
          <w:u w:val="single"/>
          <w:lang w:val="es-ES_tradnl"/>
        </w:rPr>
        <w:t>9</w:t>
      </w:r>
    </w:p>
    <w:p w14:paraId="0ECF232E" w14:textId="173B2716" w:rsidR="00AC61B1" w:rsidRDefault="00AC61B1" w:rsidP="00E5387D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14:paraId="53572AFE" w14:textId="77777777" w:rsidR="00E47412" w:rsidRDefault="00E47412" w:rsidP="00E5387D">
      <w:pPr>
        <w:jc w:val="both"/>
        <w:rPr>
          <w:lang w:val="es-ES_tradnl"/>
        </w:rPr>
      </w:pPr>
    </w:p>
    <w:p w14:paraId="65FC214E" w14:textId="3D7D9EA0" w:rsidR="00E47412" w:rsidRPr="005B7973" w:rsidRDefault="00E47412" w:rsidP="00E5387D">
      <w:pPr>
        <w:jc w:val="both"/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</w:t>
      </w:r>
      <w:r>
        <w:rPr>
          <w:b/>
          <w:u w:val="single"/>
          <w:lang w:val="es-ES_tradnl"/>
        </w:rPr>
        <w:t>20</w:t>
      </w:r>
    </w:p>
    <w:p w14:paraId="14968887" w14:textId="47781680" w:rsidR="00E47412" w:rsidRDefault="00E47412" w:rsidP="00E5387D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14:paraId="650413E6" w14:textId="77777777" w:rsidR="00E5387D" w:rsidRDefault="00E5387D" w:rsidP="00E5387D">
      <w:pPr>
        <w:jc w:val="both"/>
        <w:rPr>
          <w:lang w:val="es-ES_tradnl"/>
        </w:rPr>
      </w:pPr>
    </w:p>
    <w:p w14:paraId="00B1EE9E" w14:textId="070AE176" w:rsidR="00E5387D" w:rsidRPr="005B7973" w:rsidRDefault="00E5387D" w:rsidP="00E5387D">
      <w:pPr>
        <w:jc w:val="both"/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</w:t>
      </w:r>
      <w:r>
        <w:rPr>
          <w:b/>
          <w:u w:val="single"/>
          <w:lang w:val="es-ES_tradnl"/>
        </w:rPr>
        <w:t>2</w:t>
      </w:r>
      <w:r>
        <w:rPr>
          <w:b/>
          <w:u w:val="single"/>
          <w:lang w:val="es-ES_tradnl"/>
        </w:rPr>
        <w:t>1</w:t>
      </w:r>
    </w:p>
    <w:p w14:paraId="451BC9B0" w14:textId="77777777" w:rsidR="00E5387D" w:rsidRPr="005B7973" w:rsidRDefault="00E5387D" w:rsidP="00E5387D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14:paraId="09F7C0F3" w14:textId="77777777" w:rsidR="00E5387D" w:rsidRPr="005B7973" w:rsidRDefault="00E5387D" w:rsidP="00E47412">
      <w:pPr>
        <w:jc w:val="both"/>
        <w:rPr>
          <w:lang w:val="es-ES_tradnl"/>
        </w:rPr>
      </w:pPr>
    </w:p>
    <w:p w14:paraId="7AECB581" w14:textId="77777777" w:rsidR="00E47412" w:rsidRPr="005B7973" w:rsidRDefault="00E47412" w:rsidP="00E47412">
      <w:pPr>
        <w:jc w:val="both"/>
        <w:rPr>
          <w:lang w:val="es-ES_tradnl"/>
        </w:rPr>
      </w:pPr>
    </w:p>
    <w:p w14:paraId="3B856524" w14:textId="77777777" w:rsidR="00AC61B1" w:rsidRPr="005B7973" w:rsidRDefault="00AC61B1" w:rsidP="005B7973">
      <w:pPr>
        <w:jc w:val="both"/>
        <w:rPr>
          <w:lang w:val="es-ES_tradnl"/>
        </w:rPr>
      </w:pPr>
    </w:p>
    <w:sectPr w:rsidR="00AC61B1" w:rsidRPr="005B7973" w:rsidSect="005B7973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1808" w14:textId="77777777" w:rsidR="005B7973" w:rsidRDefault="005B7973" w:rsidP="005B7973">
      <w:pPr>
        <w:spacing w:after="0" w:line="240" w:lineRule="auto"/>
      </w:pPr>
      <w:r>
        <w:separator/>
      </w:r>
    </w:p>
  </w:endnote>
  <w:endnote w:type="continuationSeparator" w:id="0">
    <w:p w14:paraId="104346B0" w14:textId="77777777" w:rsidR="005B7973" w:rsidRDefault="005B7973" w:rsidP="005B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F038" w14:textId="77777777" w:rsidR="005B7973" w:rsidRDefault="005B7973" w:rsidP="005B7973">
      <w:pPr>
        <w:spacing w:after="0" w:line="240" w:lineRule="auto"/>
      </w:pPr>
      <w:r>
        <w:separator/>
      </w:r>
    </w:p>
  </w:footnote>
  <w:footnote w:type="continuationSeparator" w:id="0">
    <w:p w14:paraId="708D12F2" w14:textId="77777777" w:rsidR="005B7973" w:rsidRDefault="005B7973" w:rsidP="005B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D69C" w14:textId="77777777" w:rsidR="005B7973" w:rsidRDefault="005B7973">
    <w:pPr>
      <w:pStyle w:val="Encabezado"/>
    </w:pPr>
    <w:r>
      <w:rPr>
        <w:noProof/>
        <w:lang w:eastAsia="es-ES"/>
      </w:rPr>
      <w:drawing>
        <wp:inline distT="0" distB="0" distL="0" distR="0" wp14:anchorId="099A269D" wp14:editId="79C80C1B">
          <wp:extent cx="1670453" cy="627945"/>
          <wp:effectExtent l="0" t="0" r="6350" b="1270"/>
          <wp:docPr id="2" name="Imagen 4" descr="Logo Consorcio rehabilitación Puerto de la Cruz">
            <a:extLst xmlns:a="http://schemas.openxmlformats.org/drawingml/2006/main">
              <a:ext uri="{FF2B5EF4-FFF2-40B4-BE49-F238E27FC236}">
                <a16:creationId xmlns:a16="http://schemas.microsoft.com/office/drawing/2014/main" id="{2737E98B-ED99-4B97-923E-6A5D81B685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Logo Consorcio rehabilitación Puerto de la Cruz">
                    <a:extLst>
                      <a:ext uri="{FF2B5EF4-FFF2-40B4-BE49-F238E27FC236}">
                        <a16:creationId xmlns:a16="http://schemas.microsoft.com/office/drawing/2014/main" id="{2737E98B-ED99-4B97-923E-6A5D81B685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453" cy="6279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73"/>
    <w:rsid w:val="005B7973"/>
    <w:rsid w:val="00AC61B1"/>
    <w:rsid w:val="00E47412"/>
    <w:rsid w:val="00E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CDA2"/>
  <w15:chartTrackingRefBased/>
  <w15:docId w15:val="{1033AF83-3996-40E5-B4A3-DF4D78A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973"/>
  </w:style>
  <w:style w:type="paragraph" w:styleId="Piedepgina">
    <w:name w:val="footer"/>
    <w:basedOn w:val="Normal"/>
    <w:link w:val="PiedepginaCar"/>
    <w:uiPriority w:val="99"/>
    <w:unhideWhenUsed/>
    <w:rsid w:val="005B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973"/>
  </w:style>
  <w:style w:type="paragraph" w:styleId="Prrafodelista">
    <w:name w:val="List Paragraph"/>
    <w:basedOn w:val="Normal"/>
    <w:uiPriority w:val="34"/>
    <w:qFormat/>
    <w:rsid w:val="00E4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Económicos (Consorcio Urbanístico Puerto de la Cruz)</dc:creator>
  <cp:keywords/>
  <dc:description/>
  <cp:lastModifiedBy>Consorcio (Dpto. Jurídico)</cp:lastModifiedBy>
  <cp:revision>4</cp:revision>
  <dcterms:created xsi:type="dcterms:W3CDTF">2020-06-11T12:22:00Z</dcterms:created>
  <dcterms:modified xsi:type="dcterms:W3CDTF">2021-07-12T08:30:00Z</dcterms:modified>
</cp:coreProperties>
</file>