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432E5" w14:textId="77777777" w:rsidR="00B27F42" w:rsidRDefault="00B27F42" w:rsidP="00B27F42">
      <w:pPr>
        <w:pStyle w:val="content-documentsp"/>
        <w:pBdr>
          <w:top w:val="single" w:sz="4" w:space="1" w:color="auto"/>
          <w:left w:val="none" w:sz="0" w:space="0" w:color="auto"/>
          <w:bottom w:val="single" w:sz="4" w:space="1" w:color="auto"/>
          <w:right w:val="none" w:sz="0" w:space="0" w:color="auto"/>
        </w:pBdr>
        <w:jc w:val="both"/>
        <w:rPr>
          <w:rStyle w:val="Textoennegrita1"/>
          <w:rFonts w:asciiTheme="minorHAnsi" w:eastAsia="Arial" w:hAnsiTheme="minorHAnsi" w:cstheme="minorHAnsi"/>
          <w:u w:val="single"/>
        </w:rPr>
      </w:pPr>
      <w:bookmarkStart w:id="0" w:name="_Hlk70405339"/>
      <w:bookmarkStart w:id="1" w:name="_Hlk70405314"/>
    </w:p>
    <w:p w14:paraId="51237DEC" w14:textId="4BA1515C" w:rsidR="005354BD" w:rsidRDefault="005354BD" w:rsidP="00B27F42">
      <w:pPr>
        <w:pStyle w:val="content-documentsp"/>
        <w:pBdr>
          <w:top w:val="single" w:sz="4" w:space="1" w:color="auto"/>
          <w:left w:val="none" w:sz="0" w:space="0" w:color="auto"/>
          <w:bottom w:val="single" w:sz="4" w:space="1" w:color="auto"/>
          <w:right w:val="none" w:sz="0" w:space="0" w:color="auto"/>
        </w:pBdr>
        <w:spacing w:line="288" w:lineRule="auto"/>
        <w:jc w:val="both"/>
        <w:rPr>
          <w:rStyle w:val="Textoennegrita1"/>
          <w:rFonts w:asciiTheme="minorHAnsi" w:eastAsia="Arial" w:hAnsiTheme="minorHAnsi" w:cstheme="minorHAnsi"/>
          <w:u w:val="single"/>
        </w:rPr>
      </w:pPr>
      <w:r w:rsidRPr="00982815">
        <w:rPr>
          <w:rStyle w:val="Textoennegrita1"/>
          <w:rFonts w:asciiTheme="minorHAnsi" w:eastAsia="Arial" w:hAnsiTheme="minorHAnsi" w:cstheme="minorHAnsi"/>
          <w:u w:val="single"/>
        </w:rPr>
        <w:t>PLIEGOS DE PRESCRIPCIONES TÉCNICAS PARTICULARES POR LOS QUE SE DEBE REGIR LA TRAMITACIÓN DEL EXPEDIENTE ADMINISTRATIVO PARA LLEVAR A CABO EL ARRENDAMIENTO DE UN BIEN INMUEBLE PARA NUEVA OFICINA SEDE DEL CONSORCIO URBANÍSTICO PARA LA REHABILITACIÓN TURÍSTICA DE PUERTO DE LA CRUZ, EN LA MODALIDAD DE CONCURSO.</w:t>
      </w:r>
      <w:bookmarkEnd w:id="0"/>
    </w:p>
    <w:p w14:paraId="06BB0BEB" w14:textId="5B7AB28D" w:rsidR="00B27F42" w:rsidRDefault="00B27F42" w:rsidP="00B27F42">
      <w:pPr>
        <w:pStyle w:val="content-documentsp"/>
        <w:pBdr>
          <w:top w:val="single" w:sz="4" w:space="1" w:color="auto"/>
          <w:left w:val="none" w:sz="0" w:space="0" w:color="auto"/>
          <w:bottom w:val="single" w:sz="4" w:space="1" w:color="auto"/>
          <w:right w:val="none" w:sz="0" w:space="0" w:color="auto"/>
        </w:pBdr>
        <w:jc w:val="both"/>
        <w:rPr>
          <w:rStyle w:val="Textoennegrita1"/>
          <w:rFonts w:asciiTheme="minorHAnsi" w:eastAsia="Arial" w:hAnsiTheme="minorHAnsi" w:cstheme="minorHAnsi"/>
          <w:u w:val="single"/>
        </w:rPr>
      </w:pPr>
    </w:p>
    <w:p w14:paraId="0D20C01D" w14:textId="77777777" w:rsidR="00B27F42" w:rsidRPr="00B27F42" w:rsidRDefault="00B27F42" w:rsidP="00B27F42">
      <w:pPr>
        <w:pStyle w:val="content-documentsp"/>
        <w:pBdr>
          <w:top w:val="single" w:sz="4" w:space="1" w:color="auto"/>
          <w:left w:val="none" w:sz="0" w:space="0" w:color="auto"/>
          <w:right w:val="none" w:sz="0" w:space="0" w:color="auto"/>
        </w:pBdr>
        <w:jc w:val="both"/>
        <w:rPr>
          <w:rStyle w:val="Textoennegrita1"/>
          <w:rFonts w:asciiTheme="minorHAnsi" w:eastAsia="Arial" w:hAnsiTheme="minorHAnsi" w:cstheme="minorHAnsi"/>
          <w:sz w:val="10"/>
          <w:szCs w:val="10"/>
          <w:u w:val="single"/>
        </w:rPr>
      </w:pPr>
    </w:p>
    <w:p w14:paraId="2EBECAD2" w14:textId="77777777" w:rsidR="00B27F42" w:rsidRPr="00B27F42" w:rsidRDefault="00B27F42" w:rsidP="00B27F42">
      <w:pPr>
        <w:pStyle w:val="content-documentsp"/>
        <w:pBdr>
          <w:top w:val="single" w:sz="4" w:space="1" w:color="auto"/>
          <w:left w:val="none" w:sz="0" w:space="0" w:color="auto"/>
          <w:right w:val="none" w:sz="0" w:space="0" w:color="auto"/>
        </w:pBdr>
        <w:jc w:val="both"/>
        <w:rPr>
          <w:rStyle w:val="Textoennegrita1"/>
          <w:rFonts w:asciiTheme="minorHAnsi" w:eastAsia="Arial" w:hAnsiTheme="minorHAnsi" w:cstheme="minorHAnsi"/>
          <w:sz w:val="10"/>
          <w:szCs w:val="10"/>
          <w:u w:val="single"/>
        </w:rPr>
      </w:pPr>
    </w:p>
    <w:p w14:paraId="227E5734" w14:textId="77777777" w:rsidR="001029C8" w:rsidRPr="00B27F42" w:rsidRDefault="001029C8" w:rsidP="00B27F42">
      <w:pPr>
        <w:pStyle w:val="content-documentsp"/>
        <w:jc w:val="both"/>
        <w:rPr>
          <w:rFonts w:asciiTheme="minorHAnsi" w:eastAsia="Arial" w:hAnsiTheme="minorHAnsi" w:cstheme="minorHAnsi"/>
          <w:b/>
          <w:bCs/>
          <w:sz w:val="10"/>
          <w:szCs w:val="10"/>
          <w:u w:val="single"/>
        </w:rPr>
        <w:sectPr w:rsidR="001029C8" w:rsidRPr="00B27F42" w:rsidSect="00B27F42">
          <w:headerReference w:type="default" r:id="rId7"/>
          <w:footerReference w:type="default" r:id="rId8"/>
          <w:pgSz w:w="11906" w:h="16838" w:code="9"/>
          <w:pgMar w:top="2552" w:right="1701" w:bottom="1701" w:left="1701" w:header="709" w:footer="709" w:gutter="0"/>
          <w:cols w:space="708"/>
          <w:vAlign w:val="center"/>
          <w:docGrid w:linePitch="360"/>
        </w:sectPr>
      </w:pPr>
    </w:p>
    <w:bookmarkEnd w:id="1"/>
    <w:p w14:paraId="504EF677" w14:textId="51C388CA" w:rsidR="001029C8" w:rsidRDefault="001029C8" w:rsidP="00982815">
      <w:pPr>
        <w:pStyle w:val="content-documentsp"/>
        <w:spacing w:before="200" w:line="288" w:lineRule="auto"/>
        <w:jc w:val="both"/>
        <w:rPr>
          <w:rStyle w:val="Textoennegrita1"/>
          <w:rFonts w:asciiTheme="minorHAnsi" w:eastAsia="Arial" w:hAnsiTheme="minorHAnsi" w:cstheme="minorHAnsi"/>
          <w:u w:val="single"/>
        </w:rPr>
      </w:pPr>
      <w:r w:rsidRPr="00982815">
        <w:rPr>
          <w:rStyle w:val="Textoennegrita1"/>
          <w:rFonts w:asciiTheme="minorHAnsi" w:eastAsia="Arial" w:hAnsiTheme="minorHAnsi" w:cstheme="minorHAnsi"/>
          <w:u w:val="single"/>
        </w:rPr>
        <w:lastRenderedPageBreak/>
        <w:t>PLIEGOS DE PRESCRIPCIONES TÉCNICAS PARTICULARES POR LOS QUE SE DEBE REGIR LA TRAMITACIÓN DEL EXPEDIENTE ADMINISTRATIVO PARA LLEVAR A CABO EL ARRENDAMIENTO DE UN BIEN INMUEBLE PARA NUEVA OFICINA SEDE DEL CONSORCIO URBANÍSTICO PARA LA REHABILITACIÓN TURÍSTICA DE PUERTO DE LA CRUZ, EN LA MODALIDAD DE CONCURSO.</w:t>
      </w:r>
    </w:p>
    <w:p w14:paraId="32542978" w14:textId="61C7BE7A" w:rsidR="00B27F42" w:rsidRDefault="00B27F42" w:rsidP="00982815">
      <w:pPr>
        <w:pStyle w:val="content-documentsp"/>
        <w:spacing w:before="200" w:line="288" w:lineRule="auto"/>
        <w:jc w:val="both"/>
        <w:rPr>
          <w:rStyle w:val="Textoennegrita1"/>
          <w:rFonts w:asciiTheme="minorHAnsi" w:eastAsia="Arial" w:hAnsiTheme="minorHAnsi" w:cstheme="minorHAnsi"/>
          <w:u w:val="single"/>
        </w:rPr>
      </w:pPr>
    </w:p>
    <w:sdt>
      <w:sdtPr>
        <w:rPr>
          <w:rFonts w:asciiTheme="minorHAnsi" w:eastAsiaTheme="minorHAnsi" w:hAnsiTheme="minorHAnsi" w:cstheme="minorBidi"/>
          <w:b/>
          <w:bCs/>
          <w:color w:val="auto"/>
          <w:sz w:val="22"/>
          <w:szCs w:val="22"/>
          <w:lang w:eastAsia="en-US"/>
        </w:rPr>
        <w:id w:val="1318921438"/>
        <w:docPartObj>
          <w:docPartGallery w:val="Table of Contents"/>
          <w:docPartUnique/>
        </w:docPartObj>
      </w:sdtPr>
      <w:sdtEndPr/>
      <w:sdtContent>
        <w:p w14:paraId="5B42687A" w14:textId="6E329042" w:rsidR="00B27F42" w:rsidRDefault="00B27F42" w:rsidP="00B27F42">
          <w:pPr>
            <w:pStyle w:val="TtuloTDC"/>
            <w:jc w:val="center"/>
            <w:rPr>
              <w:rFonts w:asciiTheme="minorHAnsi" w:hAnsiTheme="minorHAnsi" w:cstheme="minorHAnsi"/>
              <w:b/>
              <w:bCs/>
              <w:color w:val="auto"/>
              <w:sz w:val="28"/>
              <w:szCs w:val="28"/>
              <w:u w:val="single"/>
            </w:rPr>
          </w:pPr>
          <w:r w:rsidRPr="00B27F42">
            <w:rPr>
              <w:rFonts w:asciiTheme="minorHAnsi" w:hAnsiTheme="minorHAnsi" w:cstheme="minorHAnsi"/>
              <w:b/>
              <w:bCs/>
              <w:color w:val="auto"/>
              <w:sz w:val="28"/>
              <w:szCs w:val="28"/>
              <w:u w:val="single"/>
            </w:rPr>
            <w:t>ÍNDICE</w:t>
          </w:r>
        </w:p>
        <w:p w14:paraId="24D51337" w14:textId="77777777" w:rsidR="00B27F42" w:rsidRPr="00B27F42" w:rsidRDefault="00B27F42" w:rsidP="00B27F42">
          <w:pPr>
            <w:rPr>
              <w:lang w:eastAsia="es-ES"/>
            </w:rPr>
          </w:pPr>
        </w:p>
        <w:p w14:paraId="15F035E5" w14:textId="49701000" w:rsidR="00B27F42" w:rsidRPr="00B27F42" w:rsidRDefault="00B27F42" w:rsidP="00B27F42">
          <w:pPr>
            <w:pStyle w:val="TDC1"/>
            <w:rPr>
              <w:rStyle w:val="Hipervnculo"/>
              <w:rFonts w:eastAsia="Arial" w:cstheme="minorHAnsi"/>
              <w:b/>
              <w:bCs/>
            </w:rPr>
          </w:pPr>
          <w:r>
            <w:fldChar w:fldCharType="begin"/>
          </w:r>
          <w:r>
            <w:instrText xml:space="preserve"> TOC \o "1-3" \h \z \u </w:instrText>
          </w:r>
          <w:r>
            <w:fldChar w:fldCharType="separate"/>
          </w:r>
          <w:hyperlink w:anchor="_Toc70405984" w:history="1">
            <w:r w:rsidRPr="00451780">
              <w:rPr>
                <w:rStyle w:val="Hipervnculo"/>
                <w:rFonts w:eastAsia="Arial" w:cstheme="minorHAnsi"/>
                <w:b/>
                <w:bCs/>
                <w:noProof/>
              </w:rPr>
              <w:t>1.- ANTECEDENTES</w:t>
            </w:r>
            <w:r>
              <w:rPr>
                <w:rStyle w:val="Hipervnculo"/>
                <w:rFonts w:eastAsia="Arial" w:cstheme="minorHAnsi"/>
                <w:b/>
                <w:bCs/>
                <w:noProof/>
              </w:rPr>
              <w:t xml:space="preserve">. </w:t>
            </w:r>
            <w:r w:rsidRPr="007277C2">
              <w:rPr>
                <w:rStyle w:val="Hipervnculo"/>
                <w:rFonts w:eastAsia="Arial" w:cstheme="minorHAnsi"/>
                <w:webHidden/>
                <w:sz w:val="10"/>
                <w:szCs w:val="10"/>
              </w:rPr>
              <w:tab/>
            </w:r>
            <w:r w:rsidRPr="00B27F42">
              <w:rPr>
                <w:rStyle w:val="Hipervnculo"/>
                <w:rFonts w:eastAsia="Arial" w:cstheme="minorHAnsi"/>
                <w:b/>
                <w:bCs/>
                <w:webHidden/>
              </w:rPr>
              <w:t xml:space="preserve">   </w:t>
            </w:r>
            <w:r w:rsidRPr="007277C2">
              <w:rPr>
                <w:rStyle w:val="Hipervnculo"/>
                <w:rFonts w:eastAsia="Arial" w:cstheme="minorHAnsi"/>
                <w:webHidden/>
              </w:rPr>
              <w:fldChar w:fldCharType="begin"/>
            </w:r>
            <w:r w:rsidRPr="007277C2">
              <w:rPr>
                <w:rStyle w:val="Hipervnculo"/>
                <w:rFonts w:eastAsia="Arial" w:cstheme="minorHAnsi"/>
                <w:webHidden/>
              </w:rPr>
              <w:instrText xml:space="preserve"> PAGEREF _Toc70405984 \h </w:instrText>
            </w:r>
            <w:r w:rsidRPr="007277C2">
              <w:rPr>
                <w:rStyle w:val="Hipervnculo"/>
                <w:rFonts w:eastAsia="Arial" w:cstheme="minorHAnsi"/>
                <w:webHidden/>
              </w:rPr>
            </w:r>
            <w:r w:rsidRPr="007277C2">
              <w:rPr>
                <w:rStyle w:val="Hipervnculo"/>
                <w:rFonts w:eastAsia="Arial" w:cstheme="minorHAnsi"/>
                <w:webHidden/>
              </w:rPr>
              <w:fldChar w:fldCharType="separate"/>
            </w:r>
            <w:r w:rsidRPr="007277C2">
              <w:rPr>
                <w:rStyle w:val="Hipervnculo"/>
                <w:rFonts w:eastAsia="Arial" w:cstheme="minorHAnsi"/>
                <w:webHidden/>
              </w:rPr>
              <w:t>1</w:t>
            </w:r>
            <w:r w:rsidRPr="007277C2">
              <w:rPr>
                <w:rStyle w:val="Hipervnculo"/>
                <w:rFonts w:eastAsia="Arial" w:cstheme="minorHAnsi"/>
                <w:webHidden/>
              </w:rPr>
              <w:fldChar w:fldCharType="end"/>
            </w:r>
          </w:hyperlink>
        </w:p>
        <w:p w14:paraId="3B50496A" w14:textId="56AFB205" w:rsidR="00B27F42" w:rsidRPr="00B27F42" w:rsidRDefault="00E10D61" w:rsidP="00B27F42">
          <w:pPr>
            <w:pStyle w:val="TDC1"/>
            <w:rPr>
              <w:rStyle w:val="Hipervnculo"/>
              <w:rFonts w:eastAsia="Arial" w:cstheme="minorHAnsi"/>
              <w:b/>
              <w:bCs/>
            </w:rPr>
          </w:pPr>
          <w:hyperlink w:anchor="_Toc70405985" w:history="1">
            <w:r w:rsidR="00B27F42" w:rsidRPr="00B27F42">
              <w:rPr>
                <w:rStyle w:val="Hipervnculo"/>
                <w:rFonts w:eastAsia="Arial" w:cstheme="minorHAnsi"/>
                <w:b/>
                <w:bCs/>
                <w:noProof/>
              </w:rPr>
              <w:t>2.- NECESIDAD DE LA CONTRATACIÓN.</w:t>
            </w:r>
            <w:r w:rsidR="00B27F42" w:rsidRPr="007277C2">
              <w:rPr>
                <w:rStyle w:val="Hipervnculo"/>
                <w:rFonts w:eastAsia="Arial" w:cstheme="minorHAnsi"/>
                <w:webHidden/>
                <w:sz w:val="10"/>
                <w:szCs w:val="10"/>
              </w:rPr>
              <w:tab/>
            </w:r>
            <w:r w:rsidR="00B27F42" w:rsidRPr="00B27F42">
              <w:rPr>
                <w:rStyle w:val="Hipervnculo"/>
                <w:rFonts w:eastAsia="Arial" w:cstheme="minorHAnsi"/>
                <w:b/>
                <w:bCs/>
                <w:webHidden/>
              </w:rPr>
              <w:t xml:space="preserve">   </w:t>
            </w:r>
            <w:r w:rsidR="00B27F42" w:rsidRPr="007277C2">
              <w:rPr>
                <w:rStyle w:val="Hipervnculo"/>
                <w:rFonts w:eastAsia="Arial" w:cstheme="minorHAnsi"/>
                <w:webHidden/>
              </w:rPr>
              <w:fldChar w:fldCharType="begin"/>
            </w:r>
            <w:r w:rsidR="00B27F42" w:rsidRPr="007277C2">
              <w:rPr>
                <w:rStyle w:val="Hipervnculo"/>
                <w:rFonts w:eastAsia="Arial" w:cstheme="minorHAnsi"/>
                <w:webHidden/>
              </w:rPr>
              <w:instrText xml:space="preserve"> PAGEREF _Toc70405985 \h </w:instrText>
            </w:r>
            <w:r w:rsidR="00B27F42" w:rsidRPr="007277C2">
              <w:rPr>
                <w:rStyle w:val="Hipervnculo"/>
                <w:rFonts w:eastAsia="Arial" w:cstheme="minorHAnsi"/>
                <w:webHidden/>
              </w:rPr>
            </w:r>
            <w:r w:rsidR="00B27F42" w:rsidRPr="007277C2">
              <w:rPr>
                <w:rStyle w:val="Hipervnculo"/>
                <w:rFonts w:eastAsia="Arial" w:cstheme="minorHAnsi"/>
                <w:webHidden/>
              </w:rPr>
              <w:fldChar w:fldCharType="separate"/>
            </w:r>
            <w:r w:rsidR="00B27F42" w:rsidRPr="007277C2">
              <w:rPr>
                <w:rStyle w:val="Hipervnculo"/>
                <w:rFonts w:eastAsia="Arial" w:cstheme="minorHAnsi"/>
                <w:webHidden/>
              </w:rPr>
              <w:t>1</w:t>
            </w:r>
            <w:r w:rsidR="00B27F42" w:rsidRPr="007277C2">
              <w:rPr>
                <w:rStyle w:val="Hipervnculo"/>
                <w:rFonts w:eastAsia="Arial" w:cstheme="minorHAnsi"/>
                <w:webHidden/>
              </w:rPr>
              <w:fldChar w:fldCharType="end"/>
            </w:r>
          </w:hyperlink>
        </w:p>
        <w:p w14:paraId="121D3C54" w14:textId="274DD16C" w:rsidR="00B27F42" w:rsidRPr="00B27F42" w:rsidRDefault="00E10D61" w:rsidP="00B27F42">
          <w:pPr>
            <w:pStyle w:val="TDC1"/>
            <w:rPr>
              <w:rStyle w:val="Hipervnculo"/>
              <w:rFonts w:eastAsia="Arial" w:cstheme="minorHAnsi"/>
              <w:b/>
              <w:bCs/>
            </w:rPr>
          </w:pPr>
          <w:hyperlink w:anchor="_Toc70405986" w:history="1">
            <w:r w:rsidR="00B27F42" w:rsidRPr="00451780">
              <w:rPr>
                <w:rStyle w:val="Hipervnculo"/>
                <w:rFonts w:eastAsia="Arial" w:cstheme="minorHAnsi"/>
                <w:b/>
                <w:bCs/>
                <w:noProof/>
              </w:rPr>
              <w:t>3.- REQUISITOS DE LA NUEVA SEDE</w:t>
            </w:r>
            <w:r w:rsidR="00B27F42">
              <w:rPr>
                <w:rStyle w:val="Hipervnculo"/>
                <w:rFonts w:eastAsia="Arial" w:cstheme="minorHAnsi"/>
                <w:b/>
                <w:bCs/>
                <w:noProof/>
              </w:rPr>
              <w:t xml:space="preserve">. </w:t>
            </w:r>
            <w:r w:rsidR="00B27F42" w:rsidRPr="007277C2">
              <w:rPr>
                <w:rStyle w:val="Hipervnculo"/>
                <w:rFonts w:eastAsia="Arial" w:cstheme="minorHAnsi"/>
                <w:webHidden/>
                <w:sz w:val="10"/>
                <w:szCs w:val="10"/>
              </w:rPr>
              <w:tab/>
            </w:r>
            <w:r w:rsidR="00B27F42" w:rsidRPr="00B27F42">
              <w:rPr>
                <w:rStyle w:val="Hipervnculo"/>
                <w:rFonts w:eastAsia="Arial" w:cstheme="minorHAnsi"/>
                <w:b/>
                <w:bCs/>
                <w:webHidden/>
              </w:rPr>
              <w:t xml:space="preserve">   </w:t>
            </w:r>
            <w:r w:rsidR="00B27F42" w:rsidRPr="00B27F42">
              <w:rPr>
                <w:rStyle w:val="Hipervnculo"/>
                <w:rFonts w:eastAsia="Arial" w:cstheme="minorHAnsi"/>
                <w:webHidden/>
              </w:rPr>
              <w:fldChar w:fldCharType="begin"/>
            </w:r>
            <w:r w:rsidR="00B27F42" w:rsidRPr="00B27F42">
              <w:rPr>
                <w:rStyle w:val="Hipervnculo"/>
                <w:rFonts w:eastAsia="Arial" w:cstheme="minorHAnsi"/>
                <w:webHidden/>
              </w:rPr>
              <w:instrText xml:space="preserve"> PAGEREF _Toc70405986 \h </w:instrText>
            </w:r>
            <w:r w:rsidR="00B27F42" w:rsidRPr="00B27F42">
              <w:rPr>
                <w:rStyle w:val="Hipervnculo"/>
                <w:rFonts w:eastAsia="Arial" w:cstheme="minorHAnsi"/>
                <w:webHidden/>
              </w:rPr>
            </w:r>
            <w:r w:rsidR="00B27F42" w:rsidRPr="00B27F42">
              <w:rPr>
                <w:rStyle w:val="Hipervnculo"/>
                <w:rFonts w:eastAsia="Arial" w:cstheme="minorHAnsi"/>
                <w:webHidden/>
              </w:rPr>
              <w:fldChar w:fldCharType="separate"/>
            </w:r>
            <w:r w:rsidR="00B27F42" w:rsidRPr="00B27F42">
              <w:rPr>
                <w:rStyle w:val="Hipervnculo"/>
                <w:rFonts w:eastAsia="Arial" w:cstheme="minorHAnsi"/>
                <w:webHidden/>
              </w:rPr>
              <w:t>1</w:t>
            </w:r>
            <w:r w:rsidR="00B27F42" w:rsidRPr="00B27F42">
              <w:rPr>
                <w:rStyle w:val="Hipervnculo"/>
                <w:rFonts w:eastAsia="Arial" w:cstheme="minorHAnsi"/>
                <w:webHidden/>
              </w:rPr>
              <w:fldChar w:fldCharType="end"/>
            </w:r>
          </w:hyperlink>
        </w:p>
        <w:p w14:paraId="06A02DAC" w14:textId="6F67E630" w:rsidR="00B27F42" w:rsidRDefault="00E10D61" w:rsidP="00B27F42">
          <w:pPr>
            <w:pStyle w:val="TDC1"/>
            <w:rPr>
              <w:noProof/>
            </w:rPr>
          </w:pPr>
          <w:hyperlink w:anchor="_Toc70405987" w:history="1">
            <w:r w:rsidR="00B27F42" w:rsidRPr="00451780">
              <w:rPr>
                <w:rStyle w:val="Hipervnculo"/>
                <w:rFonts w:eastAsia="Arial" w:cstheme="minorHAnsi"/>
                <w:b/>
                <w:bCs/>
                <w:noProof/>
              </w:rPr>
              <w:t>4.-</w:t>
            </w:r>
            <w:r w:rsidR="00B27F42" w:rsidRPr="00451780">
              <w:rPr>
                <w:rStyle w:val="Hipervnculo"/>
                <w:rFonts w:eastAsia="Arial" w:cstheme="minorHAnsi"/>
                <w:noProof/>
              </w:rPr>
              <w:t xml:space="preserve"> </w:t>
            </w:r>
            <w:r w:rsidR="00B27F42" w:rsidRPr="00451780">
              <w:rPr>
                <w:rStyle w:val="Hipervnculo"/>
                <w:rFonts w:eastAsia="Arial" w:cstheme="minorHAnsi"/>
                <w:b/>
                <w:bCs/>
                <w:noProof/>
              </w:rPr>
              <w:t>CONDICIONES URBANÍSTICAS DE LA PARCELA Y POSIBLES OBRAS E INSTALACIONES QUE SE PERMITIRÁ REALIZAR AL ARRENDATARIO</w:t>
            </w:r>
            <w:r w:rsidR="00B27F42">
              <w:rPr>
                <w:rStyle w:val="Hipervnculo"/>
                <w:rFonts w:eastAsia="Arial" w:cstheme="minorHAnsi"/>
                <w:b/>
                <w:bCs/>
                <w:noProof/>
              </w:rPr>
              <w:t xml:space="preserve">. </w:t>
            </w:r>
            <w:r w:rsidR="00B27F42" w:rsidRPr="007277C2">
              <w:rPr>
                <w:noProof/>
                <w:webHidden/>
                <w:sz w:val="10"/>
                <w:szCs w:val="10"/>
              </w:rPr>
              <w:tab/>
            </w:r>
            <w:r w:rsidR="00B27F42">
              <w:rPr>
                <w:noProof/>
                <w:webHidden/>
              </w:rPr>
              <w:t xml:space="preserve">   </w:t>
            </w:r>
            <w:r w:rsidR="00B27F42">
              <w:rPr>
                <w:noProof/>
                <w:webHidden/>
              </w:rPr>
              <w:fldChar w:fldCharType="begin"/>
            </w:r>
            <w:r w:rsidR="00B27F42">
              <w:rPr>
                <w:noProof/>
                <w:webHidden/>
              </w:rPr>
              <w:instrText xml:space="preserve"> PAGEREF _Toc70405987 \h </w:instrText>
            </w:r>
            <w:r w:rsidR="00B27F42">
              <w:rPr>
                <w:noProof/>
                <w:webHidden/>
              </w:rPr>
            </w:r>
            <w:r w:rsidR="00B27F42">
              <w:rPr>
                <w:noProof/>
                <w:webHidden/>
              </w:rPr>
              <w:fldChar w:fldCharType="separate"/>
            </w:r>
            <w:r w:rsidR="00B27F42">
              <w:rPr>
                <w:noProof/>
                <w:webHidden/>
              </w:rPr>
              <w:t>2</w:t>
            </w:r>
            <w:r w:rsidR="00B27F42">
              <w:rPr>
                <w:noProof/>
                <w:webHidden/>
              </w:rPr>
              <w:fldChar w:fldCharType="end"/>
            </w:r>
          </w:hyperlink>
        </w:p>
        <w:p w14:paraId="4A04DA14" w14:textId="32515116" w:rsidR="00B27F42" w:rsidRPr="00B27F42" w:rsidRDefault="00E10D61" w:rsidP="00B27F42">
          <w:pPr>
            <w:pStyle w:val="TDC1"/>
            <w:rPr>
              <w:rStyle w:val="Hipervnculo"/>
              <w:rFonts w:eastAsia="Arial" w:cstheme="minorHAnsi"/>
              <w:b/>
              <w:bCs/>
            </w:rPr>
          </w:pPr>
          <w:hyperlink w:anchor="_Toc70405988" w:history="1">
            <w:r w:rsidR="00B27F42" w:rsidRPr="00451780">
              <w:rPr>
                <w:rStyle w:val="Hipervnculo"/>
                <w:rFonts w:eastAsia="Arial" w:cstheme="minorHAnsi"/>
                <w:b/>
                <w:bCs/>
                <w:noProof/>
              </w:rPr>
              <w:t>5.</w:t>
            </w:r>
            <w:r w:rsidR="007277C2">
              <w:rPr>
                <w:rStyle w:val="Hipervnculo"/>
                <w:rFonts w:eastAsia="Arial" w:cstheme="minorHAnsi"/>
                <w:b/>
                <w:bCs/>
                <w:noProof/>
              </w:rPr>
              <w:t>-</w:t>
            </w:r>
            <w:r w:rsidR="00B27F42" w:rsidRPr="00451780">
              <w:rPr>
                <w:rStyle w:val="Hipervnculo"/>
                <w:rFonts w:eastAsia="Arial" w:cstheme="minorHAnsi"/>
                <w:b/>
                <w:bCs/>
                <w:noProof/>
              </w:rPr>
              <w:t xml:space="preserve"> DOCUMENTACIÓN TÉCNICA</w:t>
            </w:r>
            <w:r w:rsidR="00B27F42">
              <w:rPr>
                <w:rStyle w:val="Hipervnculo"/>
                <w:rFonts w:eastAsia="Arial" w:cstheme="minorHAnsi"/>
                <w:b/>
                <w:bCs/>
                <w:noProof/>
              </w:rPr>
              <w:t xml:space="preserve">. </w:t>
            </w:r>
            <w:r w:rsidR="00B27F42" w:rsidRPr="007277C2">
              <w:rPr>
                <w:rStyle w:val="Hipervnculo"/>
                <w:rFonts w:eastAsia="Arial" w:cstheme="minorHAnsi"/>
                <w:webHidden/>
                <w:sz w:val="10"/>
                <w:szCs w:val="10"/>
              </w:rPr>
              <w:tab/>
            </w:r>
            <w:r w:rsidR="00B27F42" w:rsidRPr="00B27F42">
              <w:rPr>
                <w:rStyle w:val="Hipervnculo"/>
                <w:rFonts w:eastAsia="Arial" w:cstheme="minorHAnsi"/>
                <w:b/>
                <w:bCs/>
                <w:webHidden/>
              </w:rPr>
              <w:t xml:space="preserve">   </w:t>
            </w:r>
            <w:r w:rsidR="00B27F42" w:rsidRPr="007277C2">
              <w:rPr>
                <w:rStyle w:val="Hipervnculo"/>
                <w:rFonts w:eastAsia="Arial" w:cstheme="minorHAnsi"/>
                <w:webHidden/>
              </w:rPr>
              <w:fldChar w:fldCharType="begin"/>
            </w:r>
            <w:r w:rsidR="00B27F42" w:rsidRPr="007277C2">
              <w:rPr>
                <w:rStyle w:val="Hipervnculo"/>
                <w:rFonts w:eastAsia="Arial" w:cstheme="minorHAnsi"/>
                <w:webHidden/>
              </w:rPr>
              <w:instrText xml:space="preserve"> PAGEREF _Toc70405988 \h </w:instrText>
            </w:r>
            <w:r w:rsidR="00B27F42" w:rsidRPr="007277C2">
              <w:rPr>
                <w:rStyle w:val="Hipervnculo"/>
                <w:rFonts w:eastAsia="Arial" w:cstheme="minorHAnsi"/>
                <w:webHidden/>
              </w:rPr>
            </w:r>
            <w:r w:rsidR="00B27F42" w:rsidRPr="007277C2">
              <w:rPr>
                <w:rStyle w:val="Hipervnculo"/>
                <w:rFonts w:eastAsia="Arial" w:cstheme="minorHAnsi"/>
                <w:webHidden/>
              </w:rPr>
              <w:fldChar w:fldCharType="separate"/>
            </w:r>
            <w:r w:rsidR="00B27F42" w:rsidRPr="007277C2">
              <w:rPr>
                <w:rStyle w:val="Hipervnculo"/>
                <w:rFonts w:eastAsia="Arial" w:cstheme="minorHAnsi"/>
                <w:webHidden/>
              </w:rPr>
              <w:t>2</w:t>
            </w:r>
            <w:r w:rsidR="00B27F42" w:rsidRPr="007277C2">
              <w:rPr>
                <w:rStyle w:val="Hipervnculo"/>
                <w:rFonts w:eastAsia="Arial" w:cstheme="minorHAnsi"/>
                <w:webHidden/>
              </w:rPr>
              <w:fldChar w:fldCharType="end"/>
            </w:r>
          </w:hyperlink>
        </w:p>
        <w:p w14:paraId="372F0CC1" w14:textId="24275E4D" w:rsidR="00B27F42" w:rsidRPr="00B27F42" w:rsidRDefault="00E10D61" w:rsidP="00B27F42">
          <w:pPr>
            <w:pStyle w:val="TDC1"/>
            <w:rPr>
              <w:rStyle w:val="Hipervnculo"/>
              <w:rFonts w:eastAsia="Arial" w:cstheme="minorHAnsi"/>
              <w:b/>
              <w:bCs/>
            </w:rPr>
          </w:pPr>
          <w:hyperlink w:anchor="_Toc70405989" w:history="1">
            <w:r w:rsidR="00B27F42" w:rsidRPr="00451780">
              <w:rPr>
                <w:rStyle w:val="Hipervnculo"/>
                <w:rFonts w:eastAsia="Arial" w:cstheme="minorHAnsi"/>
                <w:b/>
                <w:bCs/>
                <w:noProof/>
              </w:rPr>
              <w:t>6.- DISPOSICIÓN DE LOS TERRENOS</w:t>
            </w:r>
            <w:r w:rsidR="00B27F42">
              <w:rPr>
                <w:rStyle w:val="Hipervnculo"/>
                <w:rFonts w:eastAsia="Arial" w:cstheme="minorHAnsi"/>
                <w:b/>
                <w:bCs/>
                <w:noProof/>
              </w:rPr>
              <w:t xml:space="preserve">. </w:t>
            </w:r>
            <w:r w:rsidR="00B27F42" w:rsidRPr="007277C2">
              <w:rPr>
                <w:rStyle w:val="Hipervnculo"/>
                <w:rFonts w:eastAsia="Arial" w:cstheme="minorHAnsi"/>
                <w:webHidden/>
                <w:sz w:val="10"/>
                <w:szCs w:val="10"/>
              </w:rPr>
              <w:tab/>
            </w:r>
            <w:r w:rsidR="00B27F42" w:rsidRPr="00B27F42">
              <w:rPr>
                <w:rStyle w:val="Hipervnculo"/>
                <w:rFonts w:eastAsia="Arial" w:cstheme="minorHAnsi"/>
                <w:b/>
                <w:bCs/>
                <w:webHidden/>
              </w:rPr>
              <w:t xml:space="preserve">   </w:t>
            </w:r>
            <w:r w:rsidR="00B27F42" w:rsidRPr="007277C2">
              <w:rPr>
                <w:rStyle w:val="Hipervnculo"/>
                <w:rFonts w:eastAsia="Arial" w:cstheme="minorHAnsi"/>
                <w:webHidden/>
              </w:rPr>
              <w:fldChar w:fldCharType="begin"/>
            </w:r>
            <w:r w:rsidR="00B27F42" w:rsidRPr="007277C2">
              <w:rPr>
                <w:rStyle w:val="Hipervnculo"/>
                <w:rFonts w:eastAsia="Arial" w:cstheme="minorHAnsi"/>
                <w:webHidden/>
              </w:rPr>
              <w:instrText xml:space="preserve"> PAGEREF _Toc70405989 \h </w:instrText>
            </w:r>
            <w:r w:rsidR="00B27F42" w:rsidRPr="007277C2">
              <w:rPr>
                <w:rStyle w:val="Hipervnculo"/>
                <w:rFonts w:eastAsia="Arial" w:cstheme="minorHAnsi"/>
                <w:webHidden/>
              </w:rPr>
            </w:r>
            <w:r w:rsidR="00B27F42" w:rsidRPr="007277C2">
              <w:rPr>
                <w:rStyle w:val="Hipervnculo"/>
                <w:rFonts w:eastAsia="Arial" w:cstheme="minorHAnsi"/>
                <w:webHidden/>
              </w:rPr>
              <w:fldChar w:fldCharType="separate"/>
            </w:r>
            <w:r w:rsidR="00B27F42" w:rsidRPr="007277C2">
              <w:rPr>
                <w:rStyle w:val="Hipervnculo"/>
                <w:rFonts w:eastAsia="Arial" w:cstheme="minorHAnsi"/>
                <w:webHidden/>
              </w:rPr>
              <w:t>3</w:t>
            </w:r>
            <w:r w:rsidR="00B27F42" w:rsidRPr="007277C2">
              <w:rPr>
                <w:rStyle w:val="Hipervnculo"/>
                <w:rFonts w:eastAsia="Arial" w:cstheme="minorHAnsi"/>
                <w:webHidden/>
              </w:rPr>
              <w:fldChar w:fldCharType="end"/>
            </w:r>
          </w:hyperlink>
        </w:p>
        <w:p w14:paraId="1DAEFBFF" w14:textId="00D0184A" w:rsidR="00B27F42" w:rsidRDefault="00B27F42">
          <w:r>
            <w:rPr>
              <w:b/>
              <w:bCs/>
            </w:rPr>
            <w:fldChar w:fldCharType="end"/>
          </w:r>
        </w:p>
      </w:sdtContent>
    </w:sdt>
    <w:p w14:paraId="46E33F03" w14:textId="77777777" w:rsidR="00B27F42" w:rsidRDefault="00B27F42" w:rsidP="00982815">
      <w:pPr>
        <w:pStyle w:val="content-documentsp"/>
        <w:spacing w:before="200" w:line="288" w:lineRule="auto"/>
        <w:jc w:val="both"/>
        <w:rPr>
          <w:rStyle w:val="Textoennegrita1"/>
          <w:rFonts w:asciiTheme="minorHAnsi" w:eastAsia="Arial" w:hAnsiTheme="minorHAnsi" w:cstheme="minorHAnsi"/>
          <w:u w:val="single"/>
        </w:rPr>
      </w:pPr>
    </w:p>
    <w:p w14:paraId="23FD0660" w14:textId="3CEA4553" w:rsidR="001029C8" w:rsidRDefault="001029C8" w:rsidP="00982815">
      <w:pPr>
        <w:pStyle w:val="content-documentsp"/>
        <w:spacing w:before="200" w:line="288" w:lineRule="auto"/>
        <w:jc w:val="both"/>
        <w:rPr>
          <w:rStyle w:val="Textoennegrita1"/>
          <w:rFonts w:asciiTheme="minorHAnsi" w:eastAsia="Arial" w:hAnsiTheme="minorHAnsi" w:cstheme="minorHAnsi"/>
          <w:u w:val="single"/>
        </w:rPr>
      </w:pPr>
    </w:p>
    <w:p w14:paraId="4534F3FF" w14:textId="77777777" w:rsidR="001029C8" w:rsidRDefault="001029C8" w:rsidP="00982815">
      <w:pPr>
        <w:pStyle w:val="content-documentsp"/>
        <w:spacing w:before="200" w:line="288" w:lineRule="auto"/>
        <w:jc w:val="both"/>
        <w:rPr>
          <w:rFonts w:asciiTheme="minorHAnsi" w:eastAsia="Arial" w:hAnsiTheme="minorHAnsi" w:cstheme="minorHAnsi"/>
          <w:b/>
          <w:bCs/>
          <w:u w:val="single"/>
        </w:rPr>
        <w:sectPr w:rsidR="001029C8" w:rsidSect="00982815">
          <w:pgSz w:w="11906" w:h="16838"/>
          <w:pgMar w:top="2552" w:right="1701" w:bottom="1701" w:left="1701" w:header="709" w:footer="709" w:gutter="0"/>
          <w:cols w:space="708"/>
          <w:docGrid w:linePitch="360"/>
        </w:sectPr>
      </w:pPr>
    </w:p>
    <w:p w14:paraId="7DFCA9E0" w14:textId="718FB64A" w:rsidR="005354BD" w:rsidRPr="00982815" w:rsidRDefault="005354BD" w:rsidP="00B27F42">
      <w:pPr>
        <w:pStyle w:val="content-documentsp"/>
        <w:spacing w:line="264" w:lineRule="auto"/>
        <w:jc w:val="both"/>
        <w:outlineLvl w:val="0"/>
        <w:rPr>
          <w:rStyle w:val="Textoennegrita1"/>
          <w:rFonts w:asciiTheme="minorHAnsi" w:eastAsia="Arial" w:hAnsiTheme="minorHAnsi" w:cstheme="minorHAnsi"/>
        </w:rPr>
      </w:pPr>
      <w:bookmarkStart w:id="2" w:name="_Toc70405984"/>
      <w:r w:rsidRPr="00982815">
        <w:rPr>
          <w:rStyle w:val="Textoennegrita1"/>
          <w:rFonts w:asciiTheme="minorHAnsi" w:eastAsia="Arial" w:hAnsiTheme="minorHAnsi" w:cstheme="minorHAnsi"/>
        </w:rPr>
        <w:lastRenderedPageBreak/>
        <w:t>1.- ANTECEDENTES</w:t>
      </w:r>
      <w:bookmarkEnd w:id="2"/>
    </w:p>
    <w:p w14:paraId="1288769E" w14:textId="77777777" w:rsidR="005354BD" w:rsidRPr="00982815" w:rsidRDefault="005354BD" w:rsidP="00982815">
      <w:pPr>
        <w:widowControl w:val="0"/>
        <w:suppressAutoHyphens/>
        <w:autoSpaceDE w:val="0"/>
        <w:autoSpaceDN w:val="0"/>
        <w:adjustRightInd w:val="0"/>
        <w:spacing w:before="200" w:after="0" w:line="264" w:lineRule="auto"/>
        <w:jc w:val="both"/>
        <w:rPr>
          <w:rFonts w:eastAsia="Times New Roman" w:cstheme="minorHAnsi"/>
          <w:bCs/>
          <w:color w:val="000000"/>
          <w:sz w:val="24"/>
          <w:szCs w:val="24"/>
          <w:lang w:eastAsia="es-ES"/>
        </w:rPr>
      </w:pPr>
      <w:r w:rsidRPr="00982815">
        <w:rPr>
          <w:rFonts w:eastAsia="Times New Roman" w:cstheme="minorHAnsi"/>
          <w:bCs/>
          <w:color w:val="000000"/>
          <w:sz w:val="24"/>
          <w:szCs w:val="24"/>
          <w:lang w:eastAsia="es-ES"/>
        </w:rPr>
        <w:t>Con fecha 20 de febrero de 2017 se formalizó el contrato de arrendamiento de local ubicado en la Calle Zamora, esquina Calle Iriarte, 29, Edificio Torreblanca (Local Bajo), de Puerto de la Cruz, para sede y oficina del Consorcio urbanístico para la rehabilitación de Puerto de la Cruz.</w:t>
      </w:r>
    </w:p>
    <w:p w14:paraId="47984125" w14:textId="77777777" w:rsidR="000D5086" w:rsidRPr="00982815" w:rsidRDefault="000D5086" w:rsidP="00982815">
      <w:pPr>
        <w:widowControl w:val="0"/>
        <w:suppressAutoHyphens/>
        <w:autoSpaceDE w:val="0"/>
        <w:autoSpaceDN w:val="0"/>
        <w:adjustRightInd w:val="0"/>
        <w:spacing w:before="200" w:after="0" w:line="264" w:lineRule="auto"/>
        <w:jc w:val="both"/>
        <w:rPr>
          <w:rFonts w:eastAsia="Times New Roman" w:cstheme="minorHAnsi"/>
          <w:bCs/>
          <w:color w:val="000000"/>
          <w:sz w:val="24"/>
          <w:szCs w:val="24"/>
          <w:lang w:eastAsia="es-ES"/>
        </w:rPr>
      </w:pPr>
      <w:r w:rsidRPr="00982815">
        <w:rPr>
          <w:rFonts w:eastAsia="Times New Roman" w:cstheme="minorHAnsi"/>
          <w:bCs/>
          <w:color w:val="000000"/>
          <w:sz w:val="24"/>
          <w:szCs w:val="24"/>
          <w:lang w:eastAsia="es-ES"/>
        </w:rPr>
        <w:t xml:space="preserve">El pasado 11 de marzo de 2020, se declaró por la Organización Mundial de la Salud la pandemia a nivel mundial por COVID-19. Por su parte, el Gobierno del Estado declaró en todo el territorio nacional el Estado de Alarma por emergencia sanitaria relacionada con la enfermedad COVID-19. A partir de ese instante se han venido adoptando distintas medidas de prevención de riesgos para la salud de los trabajadores, entre los que se encuentra la de </w:t>
      </w:r>
      <w:r w:rsidRPr="00982815">
        <w:rPr>
          <w:rFonts w:eastAsia="Times New Roman" w:cstheme="minorHAnsi"/>
          <w:bCs/>
          <w:color w:val="000000"/>
          <w:sz w:val="24"/>
          <w:szCs w:val="24"/>
          <w:u w:val="single"/>
          <w:lang w:eastAsia="es-ES"/>
        </w:rPr>
        <w:t>respetar la distancia interpersonal en las zonas comunes evitando las aglomeraciones de personas en espacios cerrados y limitados</w:t>
      </w:r>
      <w:r w:rsidRPr="00982815">
        <w:rPr>
          <w:rFonts w:eastAsia="Times New Roman" w:cstheme="minorHAnsi"/>
          <w:bCs/>
          <w:color w:val="000000"/>
          <w:sz w:val="24"/>
          <w:szCs w:val="24"/>
          <w:lang w:eastAsia="es-ES"/>
        </w:rPr>
        <w:t>.</w:t>
      </w:r>
    </w:p>
    <w:p w14:paraId="21F048B3" w14:textId="2AD3CBE9" w:rsidR="000D5086" w:rsidRPr="00982815" w:rsidRDefault="000D5086" w:rsidP="00B27F42">
      <w:pPr>
        <w:pStyle w:val="Ttulo1"/>
        <w:rPr>
          <w:rFonts w:asciiTheme="minorHAnsi" w:eastAsia="Times New Roman" w:hAnsiTheme="minorHAnsi" w:cstheme="minorHAnsi"/>
          <w:b/>
          <w:color w:val="000000"/>
          <w:sz w:val="24"/>
          <w:szCs w:val="24"/>
          <w:lang w:eastAsia="es-ES"/>
        </w:rPr>
      </w:pPr>
      <w:bookmarkStart w:id="3" w:name="_Toc70405985"/>
      <w:r w:rsidRPr="00982815">
        <w:rPr>
          <w:rFonts w:asciiTheme="minorHAnsi" w:eastAsia="Times New Roman" w:hAnsiTheme="minorHAnsi" w:cstheme="minorHAnsi"/>
          <w:b/>
          <w:color w:val="000000"/>
          <w:sz w:val="24"/>
          <w:szCs w:val="24"/>
          <w:lang w:eastAsia="es-ES"/>
        </w:rPr>
        <w:t>2.- NECESIDAD DE LA CONTRATACIÓN</w:t>
      </w:r>
      <w:bookmarkEnd w:id="3"/>
    </w:p>
    <w:p w14:paraId="370815EA" w14:textId="4B1FE711" w:rsidR="000D5086" w:rsidRPr="00982815" w:rsidRDefault="000D5086" w:rsidP="00982815">
      <w:pPr>
        <w:widowControl w:val="0"/>
        <w:suppressAutoHyphens/>
        <w:autoSpaceDE w:val="0"/>
        <w:autoSpaceDN w:val="0"/>
        <w:adjustRightInd w:val="0"/>
        <w:spacing w:before="200" w:after="0" w:line="264" w:lineRule="auto"/>
        <w:jc w:val="both"/>
        <w:rPr>
          <w:rFonts w:eastAsia="Times New Roman" w:cstheme="minorHAnsi"/>
          <w:bCs/>
          <w:color w:val="000000"/>
          <w:sz w:val="24"/>
          <w:szCs w:val="24"/>
          <w:lang w:eastAsia="es-ES"/>
        </w:rPr>
      </w:pPr>
      <w:r w:rsidRPr="00982815">
        <w:rPr>
          <w:rFonts w:eastAsia="Times New Roman" w:cstheme="minorHAnsi"/>
          <w:bCs/>
          <w:color w:val="000000"/>
          <w:sz w:val="24"/>
          <w:szCs w:val="24"/>
          <w:lang w:eastAsia="es-ES"/>
        </w:rPr>
        <w:t>Al vernos obligados a cumplir estrictamente las restricciones impuestas, y debido a la necesidad constante de la convocatoria de reuniones entre diferentes colectivos con lo que trabajamos, este local deja de ser operativo y de cumplir con los requisitos indispensables para el desarrollo de nuestra labor.</w:t>
      </w:r>
    </w:p>
    <w:p w14:paraId="558C3E05" w14:textId="0DC2F90C" w:rsidR="005354BD" w:rsidRPr="00982815" w:rsidRDefault="000D5086" w:rsidP="00B27F42">
      <w:pPr>
        <w:pStyle w:val="content-documentsp"/>
        <w:spacing w:before="400" w:line="264" w:lineRule="auto"/>
        <w:jc w:val="both"/>
        <w:outlineLvl w:val="0"/>
        <w:rPr>
          <w:rFonts w:asciiTheme="minorHAnsi" w:eastAsia="Arial" w:hAnsiTheme="minorHAnsi" w:cstheme="minorHAnsi"/>
        </w:rPr>
      </w:pPr>
      <w:bookmarkStart w:id="4" w:name="_Toc70405986"/>
      <w:r w:rsidRPr="00982815">
        <w:rPr>
          <w:rStyle w:val="Textoennegrita1"/>
          <w:rFonts w:asciiTheme="minorHAnsi" w:eastAsia="Arial" w:hAnsiTheme="minorHAnsi" w:cstheme="minorHAnsi"/>
        </w:rPr>
        <w:t xml:space="preserve">3.- </w:t>
      </w:r>
      <w:r w:rsidR="00716163" w:rsidRPr="00982815">
        <w:rPr>
          <w:rStyle w:val="Textoennegrita1"/>
          <w:rFonts w:asciiTheme="minorHAnsi" w:eastAsia="Arial" w:hAnsiTheme="minorHAnsi" w:cstheme="minorHAnsi"/>
        </w:rPr>
        <w:t>REQUISITOS DE LA NUEVA SEDE</w:t>
      </w:r>
      <w:bookmarkEnd w:id="4"/>
    </w:p>
    <w:p w14:paraId="00341DB6" w14:textId="77777777" w:rsidR="005354BD" w:rsidRPr="00982815" w:rsidRDefault="005354BD" w:rsidP="00982815">
      <w:pPr>
        <w:pStyle w:val="content-documentsp"/>
        <w:spacing w:before="200" w:line="264" w:lineRule="auto"/>
        <w:jc w:val="both"/>
        <w:rPr>
          <w:rFonts w:asciiTheme="minorHAnsi" w:eastAsia="Arial" w:hAnsiTheme="minorHAnsi" w:cstheme="minorHAnsi"/>
        </w:rPr>
      </w:pPr>
      <w:r w:rsidRPr="00982815">
        <w:rPr>
          <w:rFonts w:asciiTheme="minorHAnsi" w:eastAsia="Arial" w:hAnsiTheme="minorHAnsi" w:cstheme="minorHAnsi"/>
        </w:rPr>
        <w:t>Constituye el objeto del presente pliego la licitación y adjudicación del arrendamiento a favor del Consorcio Urbanístico para la rehabilitación de Puerto de la Cruz de un bien inmueble para nueva oficina sede, con los siguientes requisitos mínimos:</w:t>
      </w:r>
    </w:p>
    <w:p w14:paraId="10E47F93" w14:textId="77777777" w:rsidR="00E10D61" w:rsidRDefault="005354BD" w:rsidP="00E10D61">
      <w:pPr>
        <w:pStyle w:val="content-documentsp"/>
        <w:spacing w:before="180" w:line="264" w:lineRule="auto"/>
        <w:ind w:firstLine="284"/>
        <w:jc w:val="both"/>
        <w:rPr>
          <w:rFonts w:ascii="Calibri" w:eastAsia="Arial" w:hAnsi="Calibri" w:cs="Calibri"/>
          <w:sz w:val="22"/>
          <w:szCs w:val="22"/>
        </w:rPr>
      </w:pPr>
      <w:r w:rsidRPr="00982815">
        <w:rPr>
          <w:rFonts w:asciiTheme="minorHAnsi" w:eastAsia="Arial" w:hAnsiTheme="minorHAnsi" w:cstheme="minorHAnsi"/>
          <w:b/>
          <w:bCs/>
        </w:rPr>
        <w:t>1.-</w:t>
      </w:r>
      <w:r w:rsidRPr="00982815">
        <w:rPr>
          <w:rFonts w:asciiTheme="minorHAnsi" w:eastAsia="Arial" w:hAnsiTheme="minorHAnsi" w:cstheme="minorHAnsi"/>
        </w:rPr>
        <w:t xml:space="preserve"> </w:t>
      </w:r>
      <w:r w:rsidR="00982815">
        <w:rPr>
          <w:rFonts w:asciiTheme="minorHAnsi" w:eastAsia="Arial" w:hAnsiTheme="minorHAnsi" w:cstheme="minorHAnsi"/>
        </w:rPr>
        <w:tab/>
      </w:r>
      <w:r w:rsidR="00E10D61">
        <w:rPr>
          <w:rFonts w:ascii="Calibri" w:eastAsia="Arial" w:hAnsi="Calibri" w:cs="Calibri"/>
          <w:sz w:val="22"/>
          <w:szCs w:val="22"/>
        </w:rPr>
        <w:t>Superficie del bien inmueble: deberá estar comprendida entre los 230-300 m².</w:t>
      </w:r>
    </w:p>
    <w:p w14:paraId="2D51AEA0" w14:textId="3714B65C" w:rsidR="005354BD" w:rsidRPr="00982815" w:rsidRDefault="005354BD" w:rsidP="00982815">
      <w:pPr>
        <w:pStyle w:val="content-documentsp"/>
        <w:tabs>
          <w:tab w:val="left" w:pos="709"/>
        </w:tabs>
        <w:spacing w:before="200" w:line="264" w:lineRule="auto"/>
        <w:ind w:left="709" w:hanging="425"/>
        <w:jc w:val="both"/>
        <w:rPr>
          <w:rFonts w:asciiTheme="minorHAnsi" w:eastAsia="Arial" w:hAnsiTheme="minorHAnsi" w:cstheme="minorHAnsi"/>
        </w:rPr>
      </w:pPr>
      <w:r w:rsidRPr="00982815">
        <w:rPr>
          <w:rFonts w:asciiTheme="minorHAnsi" w:eastAsia="Arial" w:hAnsiTheme="minorHAnsi" w:cstheme="minorHAnsi"/>
          <w:b/>
          <w:bCs/>
        </w:rPr>
        <w:t>2.-</w:t>
      </w:r>
      <w:r w:rsidRPr="00982815">
        <w:rPr>
          <w:rFonts w:asciiTheme="minorHAnsi" w:eastAsia="Arial" w:hAnsiTheme="minorHAnsi" w:cstheme="minorHAnsi"/>
        </w:rPr>
        <w:t xml:space="preserve"> </w:t>
      </w:r>
      <w:r w:rsidR="00982815">
        <w:rPr>
          <w:rFonts w:asciiTheme="minorHAnsi" w:eastAsia="Arial" w:hAnsiTheme="minorHAnsi" w:cstheme="minorHAnsi"/>
        </w:rPr>
        <w:tab/>
      </w:r>
      <w:r w:rsidRPr="00982815">
        <w:rPr>
          <w:rFonts w:asciiTheme="minorHAnsi" w:eastAsia="Arial" w:hAnsiTheme="minorHAnsi" w:cstheme="minorHAnsi"/>
        </w:rPr>
        <w:t xml:space="preserve">Distancia </w:t>
      </w:r>
      <w:r w:rsidR="007F0C4D" w:rsidRPr="00982815">
        <w:rPr>
          <w:rFonts w:asciiTheme="minorHAnsi" w:eastAsia="Arial" w:hAnsiTheme="minorHAnsi" w:cstheme="minorHAnsi"/>
        </w:rPr>
        <w:t>máxima</w:t>
      </w:r>
      <w:r w:rsidRPr="00982815">
        <w:rPr>
          <w:rFonts w:asciiTheme="minorHAnsi" w:eastAsia="Arial" w:hAnsiTheme="minorHAnsi" w:cstheme="minorHAnsi"/>
        </w:rPr>
        <w:t xml:space="preserve"> del bien inmueble respecto al Ayuntamiento de Puerto de la Cruz: 600 metros.</w:t>
      </w:r>
    </w:p>
    <w:p w14:paraId="31A502FF" w14:textId="42F94164" w:rsidR="005354BD" w:rsidRPr="00982815" w:rsidRDefault="005354BD" w:rsidP="00982815">
      <w:pPr>
        <w:pStyle w:val="content-documentsp"/>
        <w:tabs>
          <w:tab w:val="left" w:pos="709"/>
        </w:tabs>
        <w:spacing w:before="200" w:line="264" w:lineRule="auto"/>
        <w:ind w:left="709" w:hanging="425"/>
        <w:jc w:val="both"/>
        <w:rPr>
          <w:rFonts w:asciiTheme="minorHAnsi" w:eastAsia="Arial" w:hAnsiTheme="minorHAnsi" w:cstheme="minorHAnsi"/>
        </w:rPr>
      </w:pPr>
      <w:r w:rsidRPr="00982815">
        <w:rPr>
          <w:rFonts w:asciiTheme="minorHAnsi" w:eastAsia="Arial" w:hAnsiTheme="minorHAnsi" w:cstheme="minorHAnsi"/>
          <w:b/>
          <w:bCs/>
        </w:rPr>
        <w:t>3.-</w:t>
      </w:r>
      <w:r w:rsidRPr="00982815">
        <w:rPr>
          <w:rFonts w:asciiTheme="minorHAnsi" w:eastAsia="Arial" w:hAnsiTheme="minorHAnsi" w:cstheme="minorHAnsi"/>
        </w:rPr>
        <w:t xml:space="preserve"> </w:t>
      </w:r>
      <w:r w:rsidR="00982815">
        <w:rPr>
          <w:rFonts w:asciiTheme="minorHAnsi" w:eastAsia="Arial" w:hAnsiTheme="minorHAnsi" w:cstheme="minorHAnsi"/>
        </w:rPr>
        <w:tab/>
      </w:r>
      <w:r w:rsidRPr="00982815">
        <w:rPr>
          <w:rFonts w:asciiTheme="minorHAnsi" w:eastAsia="Arial" w:hAnsiTheme="minorHAnsi" w:cstheme="minorHAnsi"/>
        </w:rPr>
        <w:t xml:space="preserve">Servicios mínimos que debe disponer el bien inmueble: </w:t>
      </w:r>
      <w:r w:rsidR="00D33D74" w:rsidRPr="00982815">
        <w:rPr>
          <w:rFonts w:asciiTheme="minorHAnsi" w:eastAsia="Arial" w:hAnsiTheme="minorHAnsi" w:cstheme="minorHAnsi"/>
        </w:rPr>
        <w:t>disponibilidad</w:t>
      </w:r>
      <w:r w:rsidRPr="00982815">
        <w:rPr>
          <w:rFonts w:asciiTheme="minorHAnsi" w:eastAsia="Arial" w:hAnsiTheme="minorHAnsi" w:cstheme="minorHAnsi"/>
        </w:rPr>
        <w:t xml:space="preserve"> para ocho puestos de trabajo, sala de espera, sala de reuniones (</w:t>
      </w:r>
      <w:r w:rsidR="00D33D74" w:rsidRPr="00982815">
        <w:rPr>
          <w:rFonts w:asciiTheme="minorHAnsi" w:eastAsia="Arial" w:hAnsiTheme="minorHAnsi" w:cstheme="minorHAnsi"/>
        </w:rPr>
        <w:t xml:space="preserve">superficie mínima de </w:t>
      </w:r>
      <w:r w:rsidRPr="00982815">
        <w:rPr>
          <w:rFonts w:asciiTheme="minorHAnsi" w:eastAsia="Arial" w:hAnsiTheme="minorHAnsi" w:cstheme="minorHAnsi"/>
        </w:rPr>
        <w:t>50 m</w:t>
      </w:r>
      <w:r w:rsidRPr="00982815">
        <w:rPr>
          <w:rFonts w:asciiTheme="minorHAnsi" w:eastAsia="Arial" w:hAnsiTheme="minorHAnsi" w:cstheme="minorHAnsi"/>
          <w:vertAlign w:val="superscript"/>
        </w:rPr>
        <w:t>2</w:t>
      </w:r>
      <w:r w:rsidRPr="00982815">
        <w:rPr>
          <w:rFonts w:asciiTheme="minorHAnsi" w:eastAsia="Arial" w:hAnsiTheme="minorHAnsi" w:cstheme="minorHAnsi"/>
        </w:rPr>
        <w:t>), y que cuente con aseos diferenciados y/o adaptados.</w:t>
      </w:r>
    </w:p>
    <w:p w14:paraId="2270C66F" w14:textId="2774B2BA" w:rsidR="005354BD" w:rsidRPr="00982815" w:rsidRDefault="005354BD" w:rsidP="00982815">
      <w:pPr>
        <w:pStyle w:val="content-documentsp"/>
        <w:tabs>
          <w:tab w:val="left" w:pos="709"/>
        </w:tabs>
        <w:spacing w:before="200" w:line="264" w:lineRule="auto"/>
        <w:ind w:left="709" w:hanging="425"/>
        <w:jc w:val="both"/>
        <w:rPr>
          <w:rFonts w:asciiTheme="minorHAnsi" w:eastAsia="Arial" w:hAnsiTheme="minorHAnsi" w:cstheme="minorHAnsi"/>
        </w:rPr>
      </w:pPr>
      <w:r w:rsidRPr="00982815">
        <w:rPr>
          <w:rFonts w:asciiTheme="minorHAnsi" w:eastAsia="Arial" w:hAnsiTheme="minorHAnsi" w:cstheme="minorHAnsi"/>
          <w:b/>
          <w:bCs/>
        </w:rPr>
        <w:t>4.-</w:t>
      </w:r>
      <w:r w:rsidRPr="00982815">
        <w:rPr>
          <w:rFonts w:asciiTheme="minorHAnsi" w:eastAsia="Arial" w:hAnsiTheme="minorHAnsi" w:cstheme="minorHAnsi"/>
        </w:rPr>
        <w:t xml:space="preserve"> </w:t>
      </w:r>
      <w:r w:rsidR="00982815">
        <w:rPr>
          <w:rFonts w:asciiTheme="minorHAnsi" w:eastAsia="Arial" w:hAnsiTheme="minorHAnsi" w:cstheme="minorHAnsi"/>
        </w:rPr>
        <w:tab/>
      </w:r>
      <w:r w:rsidRPr="00982815">
        <w:rPr>
          <w:rFonts w:asciiTheme="minorHAnsi" w:eastAsia="Arial" w:hAnsiTheme="minorHAnsi" w:cstheme="minorHAnsi"/>
        </w:rPr>
        <w:t xml:space="preserve">El local debe ser nuevo o con reforma </w:t>
      </w:r>
      <w:r w:rsidR="00D33D74" w:rsidRPr="00982815">
        <w:rPr>
          <w:rFonts w:asciiTheme="minorHAnsi" w:eastAsia="Arial" w:hAnsiTheme="minorHAnsi" w:cstheme="minorHAnsi"/>
        </w:rPr>
        <w:t>en los últimos siete años</w:t>
      </w:r>
      <w:r w:rsidRPr="00982815">
        <w:rPr>
          <w:rFonts w:asciiTheme="minorHAnsi" w:eastAsia="Arial" w:hAnsiTheme="minorHAnsi" w:cstheme="minorHAnsi"/>
        </w:rPr>
        <w:t>, que no requiera de obra importante para ocupar en el menor tiempo posible. Debe estar situado en planta baja, con acceso a nivel de calle y que cumpla la normativa aplicable sobre accesibilidad.</w:t>
      </w:r>
    </w:p>
    <w:p w14:paraId="5B7942F9" w14:textId="5A9BD62F" w:rsidR="005354BD" w:rsidRPr="00982815" w:rsidRDefault="005354BD" w:rsidP="00982815">
      <w:pPr>
        <w:pStyle w:val="content-documentsp"/>
        <w:tabs>
          <w:tab w:val="left" w:pos="709"/>
        </w:tabs>
        <w:spacing w:before="200" w:line="264" w:lineRule="auto"/>
        <w:ind w:left="709" w:hanging="425"/>
        <w:jc w:val="both"/>
        <w:rPr>
          <w:rFonts w:asciiTheme="minorHAnsi" w:eastAsia="Arial" w:hAnsiTheme="minorHAnsi" w:cstheme="minorHAnsi"/>
        </w:rPr>
      </w:pPr>
      <w:r w:rsidRPr="00982815">
        <w:rPr>
          <w:rFonts w:asciiTheme="minorHAnsi" w:eastAsia="Arial" w:hAnsiTheme="minorHAnsi" w:cstheme="minorHAnsi"/>
          <w:b/>
          <w:bCs/>
        </w:rPr>
        <w:lastRenderedPageBreak/>
        <w:t>5.-</w:t>
      </w:r>
      <w:r w:rsidR="007F0C4D" w:rsidRPr="00982815">
        <w:rPr>
          <w:rFonts w:asciiTheme="minorHAnsi" w:eastAsia="Arial" w:hAnsiTheme="minorHAnsi" w:cstheme="minorHAnsi"/>
        </w:rPr>
        <w:t xml:space="preserve"> </w:t>
      </w:r>
      <w:r w:rsidR="00982815">
        <w:rPr>
          <w:rFonts w:asciiTheme="minorHAnsi" w:eastAsia="Arial" w:hAnsiTheme="minorHAnsi" w:cstheme="minorHAnsi"/>
        </w:rPr>
        <w:tab/>
      </w:r>
      <w:r w:rsidR="007F0C4D" w:rsidRPr="00982815">
        <w:rPr>
          <w:rFonts w:asciiTheme="minorHAnsi" w:eastAsia="Arial" w:hAnsiTheme="minorHAnsi" w:cstheme="minorHAnsi"/>
        </w:rPr>
        <w:t>El local</w:t>
      </w:r>
      <w:r w:rsidRPr="00982815">
        <w:rPr>
          <w:rFonts w:asciiTheme="minorHAnsi" w:eastAsia="Arial" w:hAnsiTheme="minorHAnsi" w:cstheme="minorHAnsi"/>
        </w:rPr>
        <w:t xml:space="preserve"> contar con buena iluminación y ventilación natural, así como con sistema de aire acondicionado ya instalado. Además, debe disponer de contadores de agua y de luz individuales con sus respectivas licencias y boletines de alta o </w:t>
      </w:r>
      <w:r w:rsidR="00AD63E0" w:rsidRPr="00982815">
        <w:rPr>
          <w:rFonts w:asciiTheme="minorHAnsi" w:eastAsia="Arial" w:hAnsiTheme="minorHAnsi" w:cstheme="minorHAnsi"/>
        </w:rPr>
        <w:t>instalación,</w:t>
      </w:r>
      <w:r w:rsidR="00D33D74" w:rsidRPr="00982815">
        <w:rPr>
          <w:rFonts w:asciiTheme="minorHAnsi" w:eastAsia="Arial" w:hAnsiTheme="minorHAnsi" w:cstheme="minorHAnsi"/>
        </w:rPr>
        <w:t xml:space="preserve"> así </w:t>
      </w:r>
      <w:proofErr w:type="gramStart"/>
      <w:r w:rsidR="00D33D74" w:rsidRPr="00982815">
        <w:rPr>
          <w:rFonts w:asciiTheme="minorHAnsi" w:eastAsia="Arial" w:hAnsiTheme="minorHAnsi" w:cstheme="minorHAnsi"/>
        </w:rPr>
        <w:t>como</w:t>
      </w:r>
      <w:proofErr w:type="gramEnd"/>
      <w:r w:rsidR="00D33D74" w:rsidRPr="00982815">
        <w:rPr>
          <w:rFonts w:asciiTheme="minorHAnsi" w:eastAsia="Arial" w:hAnsiTheme="minorHAnsi" w:cstheme="minorHAnsi"/>
        </w:rPr>
        <w:t xml:space="preserve"> </w:t>
      </w:r>
      <w:r w:rsidR="004813A1" w:rsidRPr="00982815">
        <w:rPr>
          <w:rFonts w:asciiTheme="minorHAnsi" w:eastAsia="Arial" w:hAnsiTheme="minorHAnsi" w:cstheme="minorHAnsi"/>
        </w:rPr>
        <w:t>así como conexión de red inalámbrica.</w:t>
      </w:r>
    </w:p>
    <w:p w14:paraId="560B4291" w14:textId="0974A2F2" w:rsidR="005354BD" w:rsidRPr="00982815" w:rsidRDefault="005354BD" w:rsidP="00982815">
      <w:pPr>
        <w:pStyle w:val="content-documentsp"/>
        <w:tabs>
          <w:tab w:val="left" w:pos="709"/>
        </w:tabs>
        <w:spacing w:before="200" w:line="264" w:lineRule="auto"/>
        <w:ind w:left="709" w:hanging="425"/>
        <w:jc w:val="both"/>
        <w:rPr>
          <w:rFonts w:asciiTheme="minorHAnsi" w:eastAsia="Arial" w:hAnsiTheme="minorHAnsi" w:cstheme="minorHAnsi"/>
        </w:rPr>
      </w:pPr>
      <w:r w:rsidRPr="00982815">
        <w:rPr>
          <w:rFonts w:asciiTheme="minorHAnsi" w:eastAsia="Arial" w:hAnsiTheme="minorHAnsi" w:cstheme="minorHAnsi"/>
          <w:b/>
          <w:bCs/>
        </w:rPr>
        <w:t>6.-</w:t>
      </w:r>
      <w:r w:rsidRPr="00982815">
        <w:rPr>
          <w:rFonts w:asciiTheme="minorHAnsi" w:eastAsia="Arial" w:hAnsiTheme="minorHAnsi" w:cstheme="minorHAnsi"/>
        </w:rPr>
        <w:t xml:space="preserve"> </w:t>
      </w:r>
      <w:r w:rsidR="00982815">
        <w:rPr>
          <w:rFonts w:asciiTheme="minorHAnsi" w:eastAsia="Arial" w:hAnsiTheme="minorHAnsi" w:cstheme="minorHAnsi"/>
        </w:rPr>
        <w:tab/>
      </w:r>
      <w:r w:rsidRPr="00982815">
        <w:rPr>
          <w:rFonts w:asciiTheme="minorHAnsi" w:eastAsia="Arial" w:hAnsiTheme="minorHAnsi" w:cstheme="minorHAnsi"/>
        </w:rPr>
        <w:t>Renta máxima anual: 105 euros/ m</w:t>
      </w:r>
      <w:r w:rsidRPr="00982815">
        <w:rPr>
          <w:rFonts w:asciiTheme="minorHAnsi" w:eastAsia="Arial" w:hAnsiTheme="minorHAnsi" w:cstheme="minorHAnsi"/>
          <w:vertAlign w:val="superscript"/>
        </w:rPr>
        <w:t>2</w:t>
      </w:r>
      <w:r w:rsidR="00D33D74" w:rsidRPr="00982815">
        <w:rPr>
          <w:rFonts w:asciiTheme="minorHAnsi" w:eastAsia="Arial" w:hAnsiTheme="minorHAnsi" w:cstheme="minorHAnsi"/>
          <w:vertAlign w:val="subscript"/>
        </w:rPr>
        <w:t xml:space="preserve"> </w:t>
      </w:r>
      <w:r w:rsidR="00D33D74" w:rsidRPr="00982815">
        <w:rPr>
          <w:rFonts w:asciiTheme="minorHAnsi" w:eastAsia="Arial" w:hAnsiTheme="minorHAnsi" w:cstheme="minorHAnsi"/>
        </w:rPr>
        <w:t>(IGIC incluido).</w:t>
      </w:r>
    </w:p>
    <w:p w14:paraId="0905950A" w14:textId="3320B962" w:rsidR="005354BD" w:rsidRPr="00982815" w:rsidRDefault="005354BD" w:rsidP="00982815">
      <w:pPr>
        <w:pStyle w:val="content-documentsp"/>
        <w:tabs>
          <w:tab w:val="left" w:pos="709"/>
        </w:tabs>
        <w:spacing w:before="200" w:line="264" w:lineRule="auto"/>
        <w:ind w:left="709" w:hanging="425"/>
        <w:jc w:val="both"/>
        <w:rPr>
          <w:rFonts w:asciiTheme="minorHAnsi" w:eastAsia="Arial" w:hAnsiTheme="minorHAnsi" w:cstheme="minorHAnsi"/>
        </w:rPr>
      </w:pPr>
      <w:r w:rsidRPr="00982815">
        <w:rPr>
          <w:rFonts w:asciiTheme="minorHAnsi" w:eastAsia="Arial" w:hAnsiTheme="minorHAnsi" w:cstheme="minorHAnsi"/>
          <w:b/>
          <w:bCs/>
        </w:rPr>
        <w:t>7.-</w:t>
      </w:r>
      <w:r w:rsidRPr="00982815">
        <w:rPr>
          <w:rFonts w:asciiTheme="minorHAnsi" w:eastAsia="Arial" w:hAnsiTheme="minorHAnsi" w:cstheme="minorHAnsi"/>
        </w:rPr>
        <w:t xml:space="preserve"> </w:t>
      </w:r>
      <w:r w:rsidR="00982815">
        <w:rPr>
          <w:rFonts w:asciiTheme="minorHAnsi" w:eastAsia="Arial" w:hAnsiTheme="minorHAnsi" w:cstheme="minorHAnsi"/>
        </w:rPr>
        <w:tab/>
      </w:r>
      <w:r w:rsidRPr="00982815">
        <w:rPr>
          <w:rFonts w:asciiTheme="minorHAnsi" w:eastAsia="Arial" w:hAnsiTheme="minorHAnsi" w:cstheme="minorHAnsi"/>
        </w:rPr>
        <w:t>Previsión de opción de compra: No</w:t>
      </w:r>
    </w:p>
    <w:p w14:paraId="09098218" w14:textId="4CE61E2E" w:rsidR="00D33D74" w:rsidRPr="00982815" w:rsidRDefault="00D33D74" w:rsidP="00982815">
      <w:pPr>
        <w:pStyle w:val="content-documentsp"/>
        <w:tabs>
          <w:tab w:val="left" w:pos="709"/>
        </w:tabs>
        <w:spacing w:before="200" w:line="264" w:lineRule="auto"/>
        <w:ind w:left="709" w:hanging="425"/>
        <w:jc w:val="both"/>
        <w:rPr>
          <w:rFonts w:asciiTheme="minorHAnsi" w:eastAsia="Arial" w:hAnsiTheme="minorHAnsi" w:cstheme="minorHAnsi"/>
        </w:rPr>
      </w:pPr>
      <w:r w:rsidRPr="00982815">
        <w:rPr>
          <w:rFonts w:asciiTheme="minorHAnsi" w:eastAsia="Arial" w:hAnsiTheme="minorHAnsi" w:cstheme="minorHAnsi"/>
          <w:b/>
          <w:bCs/>
        </w:rPr>
        <w:t>8</w:t>
      </w:r>
      <w:r w:rsidR="005354BD" w:rsidRPr="00982815">
        <w:rPr>
          <w:rFonts w:asciiTheme="minorHAnsi" w:eastAsia="Arial" w:hAnsiTheme="minorHAnsi" w:cstheme="minorHAnsi"/>
          <w:b/>
          <w:bCs/>
        </w:rPr>
        <w:t>.-</w:t>
      </w:r>
      <w:r w:rsidR="005354BD" w:rsidRPr="00982815">
        <w:rPr>
          <w:rFonts w:asciiTheme="minorHAnsi" w:eastAsia="Arial" w:hAnsiTheme="minorHAnsi" w:cstheme="minorHAnsi"/>
        </w:rPr>
        <w:t xml:space="preserve"> </w:t>
      </w:r>
      <w:r w:rsidR="00982815">
        <w:rPr>
          <w:rFonts w:asciiTheme="minorHAnsi" w:eastAsia="Arial" w:hAnsiTheme="minorHAnsi" w:cstheme="minorHAnsi"/>
        </w:rPr>
        <w:tab/>
      </w:r>
      <w:r w:rsidR="005354BD" w:rsidRPr="00982815">
        <w:rPr>
          <w:rFonts w:asciiTheme="minorHAnsi" w:eastAsia="Arial" w:hAnsiTheme="minorHAnsi" w:cstheme="minorHAnsi"/>
        </w:rPr>
        <w:t xml:space="preserve">Duración máxima del arrendamiento: Cuatro (4) años </w:t>
      </w:r>
      <w:r w:rsidRPr="00982815">
        <w:rPr>
          <w:rFonts w:asciiTheme="minorHAnsi" w:eastAsia="Arial" w:hAnsiTheme="minorHAnsi" w:cstheme="minorHAnsi"/>
        </w:rPr>
        <w:t>más</w:t>
      </w:r>
      <w:r w:rsidR="005354BD" w:rsidRPr="00982815">
        <w:rPr>
          <w:rFonts w:asciiTheme="minorHAnsi" w:eastAsia="Arial" w:hAnsiTheme="minorHAnsi" w:cstheme="minorHAnsi"/>
        </w:rPr>
        <w:t xml:space="preserve"> una prórroga de un (1) año adicional.</w:t>
      </w:r>
    </w:p>
    <w:p w14:paraId="348DEF17" w14:textId="77777777" w:rsidR="00D33D74" w:rsidRPr="00982815" w:rsidRDefault="007F0C4D" w:rsidP="00B27F42">
      <w:pPr>
        <w:pStyle w:val="content-documentsp"/>
        <w:spacing w:before="400" w:line="264" w:lineRule="auto"/>
        <w:jc w:val="both"/>
        <w:outlineLvl w:val="0"/>
        <w:rPr>
          <w:rFonts w:asciiTheme="minorHAnsi" w:eastAsia="Arial" w:hAnsiTheme="minorHAnsi" w:cstheme="minorHAnsi"/>
        </w:rPr>
      </w:pPr>
      <w:bookmarkStart w:id="5" w:name="_Toc70405987"/>
      <w:r w:rsidRPr="00982815">
        <w:rPr>
          <w:rFonts w:asciiTheme="minorHAnsi" w:eastAsia="Arial" w:hAnsiTheme="minorHAnsi" w:cstheme="minorHAnsi"/>
          <w:b/>
          <w:bCs/>
        </w:rPr>
        <w:t>4.-</w:t>
      </w:r>
      <w:r w:rsidRPr="00982815">
        <w:rPr>
          <w:rFonts w:asciiTheme="minorHAnsi" w:eastAsia="Arial" w:hAnsiTheme="minorHAnsi" w:cstheme="minorHAnsi"/>
        </w:rPr>
        <w:t xml:space="preserve"> </w:t>
      </w:r>
      <w:bookmarkStart w:id="6" w:name="_Hlk68772114"/>
      <w:r w:rsidRPr="00982815">
        <w:rPr>
          <w:rFonts w:asciiTheme="minorHAnsi" w:eastAsia="Arial" w:hAnsiTheme="minorHAnsi" w:cstheme="minorHAnsi"/>
          <w:b/>
          <w:bCs/>
        </w:rPr>
        <w:t>CONDICIONES URBANÍSTICAS DE LA PARCELA Y POSIBLES OBRAS E INSTALACIONES QUE SE PERMITIRÁ REALIZAR AL ARRENDATARIO</w:t>
      </w:r>
      <w:bookmarkEnd w:id="6"/>
      <w:bookmarkEnd w:id="5"/>
    </w:p>
    <w:p w14:paraId="4E68BB07" w14:textId="77777777" w:rsidR="00D33D74" w:rsidRPr="00982815" w:rsidRDefault="00D33D74" w:rsidP="00982815">
      <w:pPr>
        <w:pStyle w:val="content-documentsp"/>
        <w:spacing w:before="200" w:line="264" w:lineRule="auto"/>
        <w:jc w:val="both"/>
        <w:rPr>
          <w:rFonts w:asciiTheme="minorHAnsi" w:eastAsia="Arial" w:hAnsiTheme="minorHAnsi" w:cstheme="minorHAnsi"/>
        </w:rPr>
      </w:pPr>
      <w:r w:rsidRPr="00982815">
        <w:rPr>
          <w:rFonts w:asciiTheme="minorHAnsi" w:eastAsia="Arial" w:hAnsiTheme="minorHAnsi" w:cstheme="minorHAnsi"/>
        </w:rPr>
        <w:t>El bien inmueble donde se formalice el arrendamiento deberá ser un bien libre de cargas y gravámenes, así como cumplir con la normativa urbanística vigente en el municipio de Puerto de la Cruz.</w:t>
      </w:r>
    </w:p>
    <w:p w14:paraId="4CFBF335" w14:textId="35B07AEE" w:rsidR="00D33D74" w:rsidRPr="00982815" w:rsidRDefault="00D33D74" w:rsidP="00982815">
      <w:pPr>
        <w:pStyle w:val="content-documentsp"/>
        <w:spacing w:before="200" w:line="264" w:lineRule="auto"/>
        <w:jc w:val="both"/>
        <w:rPr>
          <w:rFonts w:asciiTheme="minorHAnsi" w:eastAsia="Arial" w:hAnsiTheme="minorHAnsi" w:cstheme="minorHAnsi"/>
        </w:rPr>
      </w:pPr>
      <w:r w:rsidRPr="00982815">
        <w:rPr>
          <w:rFonts w:asciiTheme="minorHAnsi" w:eastAsia="Arial" w:hAnsiTheme="minorHAnsi" w:cstheme="minorHAnsi"/>
        </w:rPr>
        <w:t>En todo caso, el arrendamiento se destina únicamente autorizando su uso para sede provisional del Consorcio.</w:t>
      </w:r>
    </w:p>
    <w:p w14:paraId="78AE2067" w14:textId="77777777" w:rsidR="00D33D74" w:rsidRPr="00982815" w:rsidRDefault="00D33D74" w:rsidP="00982815">
      <w:pPr>
        <w:pStyle w:val="content-documentsp"/>
        <w:spacing w:before="200" w:line="264" w:lineRule="auto"/>
        <w:ind w:right="240"/>
        <w:jc w:val="both"/>
        <w:rPr>
          <w:rFonts w:asciiTheme="minorHAnsi" w:eastAsia="Arial" w:hAnsiTheme="minorHAnsi" w:cstheme="minorHAnsi"/>
        </w:rPr>
      </w:pPr>
      <w:r w:rsidRPr="00982815">
        <w:rPr>
          <w:rFonts w:asciiTheme="minorHAnsi" w:eastAsia="Arial" w:hAnsiTheme="minorHAnsi" w:cstheme="minorHAnsi"/>
        </w:rPr>
        <w:t>Asimismo, las obras e instalaciones que pueda realizar el arrendatario para la efectiva realización del uso del bien inmueble será la adaptación del local a las necesidades del Consorcio.</w:t>
      </w:r>
    </w:p>
    <w:p w14:paraId="4B1DFBB0" w14:textId="1AB70601" w:rsidR="00D33D74" w:rsidRDefault="00D33D74" w:rsidP="00982815">
      <w:pPr>
        <w:pStyle w:val="content-documentsp"/>
        <w:spacing w:before="200" w:line="264" w:lineRule="auto"/>
        <w:ind w:right="240"/>
        <w:jc w:val="both"/>
        <w:rPr>
          <w:rFonts w:asciiTheme="minorHAnsi" w:eastAsia="Arial" w:hAnsiTheme="minorHAnsi" w:cstheme="minorHAnsi"/>
        </w:rPr>
      </w:pPr>
      <w:r w:rsidRPr="00982815">
        <w:rPr>
          <w:rFonts w:asciiTheme="minorHAnsi" w:eastAsia="Arial" w:hAnsiTheme="minorHAnsi" w:cstheme="minorHAnsi"/>
        </w:rPr>
        <w:t xml:space="preserve">En todo caso, y de conformidad con lo señalado en el </w:t>
      </w:r>
      <w:hyperlink r:id="rId9" w:history="1">
        <w:r w:rsidRPr="00982815">
          <w:rPr>
            <w:rStyle w:val="Hipervnculo"/>
            <w:rFonts w:asciiTheme="minorHAnsi" w:eastAsia="Arial" w:hAnsiTheme="minorHAnsi" w:cstheme="minorHAnsi"/>
            <w:color w:val="auto"/>
            <w:u w:val="none"/>
          </w:rPr>
          <w:t>artículo 23</w:t>
        </w:r>
      </w:hyperlink>
      <w:r w:rsidRPr="00982815">
        <w:rPr>
          <w:rFonts w:asciiTheme="minorHAnsi" w:eastAsia="Arial" w:hAnsiTheme="minorHAnsi" w:cstheme="minorHAnsi"/>
        </w:rPr>
        <w:t xml:space="preserve"> de la Ley 29/1994, de 27 de noviembre, de Arrendamientos Urbanos -LAU-, el arrendatario no podrá realizar sin el consentimiento del arrendador, expresado por escrito, obras que modifiquen la configuración del bien inmueble o de los accesorios correspondiente.</w:t>
      </w:r>
    </w:p>
    <w:p w14:paraId="2D655CE0" w14:textId="5238B5EB" w:rsidR="007F0C4D" w:rsidRPr="00982815" w:rsidRDefault="007F0C4D" w:rsidP="00B27F42">
      <w:pPr>
        <w:pStyle w:val="content-documentsp"/>
        <w:spacing w:before="400" w:line="264" w:lineRule="auto"/>
        <w:ind w:right="238"/>
        <w:jc w:val="both"/>
        <w:outlineLvl w:val="0"/>
        <w:rPr>
          <w:rFonts w:asciiTheme="minorHAnsi" w:eastAsia="Arial" w:hAnsiTheme="minorHAnsi" w:cstheme="minorHAnsi"/>
        </w:rPr>
      </w:pPr>
      <w:bookmarkStart w:id="7" w:name="_Toc70405988"/>
      <w:r w:rsidRPr="00982815">
        <w:rPr>
          <w:rStyle w:val="Textoennegrita2"/>
          <w:rFonts w:asciiTheme="minorHAnsi" w:eastAsia="Arial" w:hAnsiTheme="minorHAnsi" w:cstheme="minorHAnsi"/>
          <w:color w:val="000000"/>
        </w:rPr>
        <w:t>5. DOCUMENTACIÓN TÉCNICA</w:t>
      </w:r>
      <w:bookmarkEnd w:id="7"/>
    </w:p>
    <w:p w14:paraId="24A8D99D" w14:textId="77777777" w:rsidR="007F0C4D" w:rsidRPr="00982815" w:rsidRDefault="007F0C4D" w:rsidP="00982815">
      <w:pPr>
        <w:pStyle w:val="content-documentsp"/>
        <w:spacing w:before="200" w:line="264" w:lineRule="auto"/>
        <w:ind w:right="240"/>
        <w:jc w:val="both"/>
        <w:rPr>
          <w:rFonts w:asciiTheme="minorHAnsi" w:eastAsia="Arial" w:hAnsiTheme="minorHAnsi" w:cstheme="minorHAnsi"/>
          <w:color w:val="000000"/>
        </w:rPr>
      </w:pPr>
      <w:r w:rsidRPr="00982815">
        <w:rPr>
          <w:rFonts w:asciiTheme="minorHAnsi" w:eastAsia="Arial" w:hAnsiTheme="minorHAnsi" w:cstheme="minorHAnsi"/>
          <w:color w:val="000000"/>
        </w:rPr>
        <w:t>Además de la expresamente señalada en el Pliego de Cláusulas Administrativas, los licitadores deberán presentar:</w:t>
      </w:r>
    </w:p>
    <w:p w14:paraId="7CB12683" w14:textId="2CC9E59A" w:rsidR="007F0C4D" w:rsidRPr="00982815" w:rsidRDefault="007F0C4D" w:rsidP="00982815">
      <w:pPr>
        <w:pStyle w:val="content-documentsp"/>
        <w:tabs>
          <w:tab w:val="left" w:pos="709"/>
        </w:tabs>
        <w:spacing w:before="200" w:line="264" w:lineRule="auto"/>
        <w:ind w:left="709" w:right="240" w:hanging="425"/>
        <w:jc w:val="both"/>
        <w:rPr>
          <w:rFonts w:asciiTheme="minorHAnsi" w:eastAsia="Arial" w:hAnsiTheme="minorHAnsi" w:cstheme="minorHAnsi"/>
          <w:color w:val="000000"/>
        </w:rPr>
      </w:pPr>
      <w:r w:rsidRPr="00982815">
        <w:rPr>
          <w:rFonts w:asciiTheme="minorHAnsi" w:eastAsia="Arial" w:hAnsiTheme="minorHAnsi" w:cstheme="minorHAnsi"/>
          <w:color w:val="000000"/>
        </w:rPr>
        <w:t xml:space="preserve">1.- </w:t>
      </w:r>
      <w:r w:rsidR="00982815">
        <w:rPr>
          <w:rFonts w:asciiTheme="minorHAnsi" w:eastAsia="Arial" w:hAnsiTheme="minorHAnsi" w:cstheme="minorHAnsi"/>
          <w:color w:val="000000"/>
        </w:rPr>
        <w:tab/>
      </w:r>
      <w:r w:rsidRPr="00982815">
        <w:rPr>
          <w:rFonts w:asciiTheme="minorHAnsi" w:eastAsia="Arial" w:hAnsiTheme="minorHAnsi" w:cstheme="minorHAnsi"/>
          <w:color w:val="000000"/>
        </w:rPr>
        <w:t>Título válido en Derecho que acredite la propiedad del bien inmueble.</w:t>
      </w:r>
    </w:p>
    <w:p w14:paraId="331F5E8F" w14:textId="587A223B" w:rsidR="007F0C4D" w:rsidRPr="00982815" w:rsidRDefault="007F0C4D" w:rsidP="00982815">
      <w:pPr>
        <w:pStyle w:val="content-documentsp"/>
        <w:tabs>
          <w:tab w:val="left" w:pos="709"/>
        </w:tabs>
        <w:spacing w:before="200" w:line="264" w:lineRule="auto"/>
        <w:ind w:left="709" w:right="240" w:hanging="425"/>
        <w:jc w:val="both"/>
        <w:rPr>
          <w:rFonts w:asciiTheme="minorHAnsi" w:eastAsia="Arial" w:hAnsiTheme="minorHAnsi" w:cstheme="minorHAnsi"/>
          <w:color w:val="000000"/>
        </w:rPr>
      </w:pPr>
      <w:r w:rsidRPr="00982815">
        <w:rPr>
          <w:rFonts w:asciiTheme="minorHAnsi" w:eastAsia="Arial" w:hAnsiTheme="minorHAnsi" w:cstheme="minorHAnsi"/>
          <w:color w:val="000000"/>
        </w:rPr>
        <w:t xml:space="preserve">2.- </w:t>
      </w:r>
      <w:r w:rsidR="00982815">
        <w:rPr>
          <w:rFonts w:asciiTheme="minorHAnsi" w:eastAsia="Arial" w:hAnsiTheme="minorHAnsi" w:cstheme="minorHAnsi"/>
          <w:color w:val="000000"/>
        </w:rPr>
        <w:tab/>
      </w:r>
      <w:r w:rsidRPr="00982815">
        <w:rPr>
          <w:rFonts w:asciiTheme="minorHAnsi" w:eastAsia="Arial" w:hAnsiTheme="minorHAnsi" w:cstheme="minorHAnsi"/>
          <w:color w:val="000000"/>
        </w:rPr>
        <w:t>Título administrativo que demuestre que el edificio está en condiciones de uso o autorización al Ayuntamiento para la emisión de dicha documentación.</w:t>
      </w:r>
    </w:p>
    <w:p w14:paraId="557B6E3D" w14:textId="608010BE" w:rsidR="007F0C4D" w:rsidRPr="00982815" w:rsidRDefault="007F0C4D" w:rsidP="00982815">
      <w:pPr>
        <w:pStyle w:val="content-documentsp"/>
        <w:tabs>
          <w:tab w:val="left" w:pos="709"/>
        </w:tabs>
        <w:spacing w:before="200" w:line="264" w:lineRule="auto"/>
        <w:ind w:left="709" w:right="240" w:hanging="425"/>
        <w:jc w:val="both"/>
        <w:rPr>
          <w:rFonts w:asciiTheme="minorHAnsi" w:eastAsia="Arial" w:hAnsiTheme="minorHAnsi" w:cstheme="minorHAnsi"/>
          <w:color w:val="000000"/>
        </w:rPr>
      </w:pPr>
      <w:r w:rsidRPr="00982815">
        <w:rPr>
          <w:rFonts w:asciiTheme="minorHAnsi" w:eastAsia="Arial" w:hAnsiTheme="minorHAnsi" w:cstheme="minorHAnsi"/>
          <w:color w:val="000000"/>
        </w:rPr>
        <w:lastRenderedPageBreak/>
        <w:t xml:space="preserve">3.- </w:t>
      </w:r>
      <w:r w:rsidR="00982815">
        <w:rPr>
          <w:rFonts w:asciiTheme="minorHAnsi" w:eastAsia="Arial" w:hAnsiTheme="minorHAnsi" w:cstheme="minorHAnsi"/>
          <w:color w:val="000000"/>
        </w:rPr>
        <w:tab/>
      </w:r>
      <w:r w:rsidRPr="00982815">
        <w:rPr>
          <w:rFonts w:asciiTheme="minorHAnsi" w:eastAsia="Arial" w:hAnsiTheme="minorHAnsi" w:cstheme="minorHAnsi"/>
          <w:color w:val="000000"/>
        </w:rPr>
        <w:t>Declaración responsable del propietario del bien inmueble sobre la vigencia y validez de los documentos aportados.</w:t>
      </w:r>
    </w:p>
    <w:p w14:paraId="78A411D5" w14:textId="1765DA34" w:rsidR="007F0C4D" w:rsidRPr="00982815" w:rsidRDefault="007F0C4D" w:rsidP="00B27F42">
      <w:pPr>
        <w:pStyle w:val="content-documentsp"/>
        <w:spacing w:before="400" w:line="264" w:lineRule="auto"/>
        <w:ind w:right="238"/>
        <w:jc w:val="both"/>
        <w:outlineLvl w:val="0"/>
        <w:rPr>
          <w:rFonts w:asciiTheme="minorHAnsi" w:eastAsia="Arial" w:hAnsiTheme="minorHAnsi" w:cstheme="minorHAnsi"/>
          <w:color w:val="000000"/>
        </w:rPr>
      </w:pPr>
      <w:bookmarkStart w:id="8" w:name="_Toc70405989"/>
      <w:r w:rsidRPr="00982815">
        <w:rPr>
          <w:rStyle w:val="Textoennegrita2"/>
          <w:rFonts w:asciiTheme="minorHAnsi" w:eastAsia="Arial" w:hAnsiTheme="minorHAnsi" w:cstheme="minorHAnsi"/>
          <w:color w:val="000000"/>
        </w:rPr>
        <w:t>6.- DISPOSICIÓN DE LOS TERRENOS</w:t>
      </w:r>
      <w:bookmarkEnd w:id="8"/>
    </w:p>
    <w:p w14:paraId="494D22B2" w14:textId="77777777" w:rsidR="007F0C4D" w:rsidRPr="00982815" w:rsidRDefault="007F0C4D" w:rsidP="00982815">
      <w:pPr>
        <w:pStyle w:val="content-documentsp"/>
        <w:spacing w:before="200" w:line="264" w:lineRule="auto"/>
        <w:ind w:right="240"/>
        <w:jc w:val="both"/>
        <w:rPr>
          <w:rFonts w:asciiTheme="minorHAnsi" w:eastAsia="Arial" w:hAnsiTheme="minorHAnsi" w:cstheme="minorHAnsi"/>
          <w:color w:val="000000"/>
        </w:rPr>
      </w:pPr>
      <w:r w:rsidRPr="00982815">
        <w:rPr>
          <w:rFonts w:asciiTheme="minorHAnsi" w:eastAsia="Arial" w:hAnsiTheme="minorHAnsi" w:cstheme="minorHAnsi"/>
          <w:color w:val="000000"/>
        </w:rPr>
        <w:t>Los terrenos y bien inmueble sobre el que se pretende adjudicar el contrato estarán disponibles para llevar a cabo la tramitación del presente expediente.</w:t>
      </w:r>
    </w:p>
    <w:p w14:paraId="53EAA55E" w14:textId="77777777" w:rsidR="007F0C4D" w:rsidRPr="007F0C4D" w:rsidRDefault="007F0C4D" w:rsidP="007F0C4D">
      <w:pPr>
        <w:pBdr>
          <w:left w:val="none" w:sz="0" w:space="12" w:color="auto"/>
          <w:right w:val="none" w:sz="0" w:space="12" w:color="auto"/>
        </w:pBdr>
        <w:spacing w:after="240" w:line="276" w:lineRule="auto"/>
        <w:ind w:left="240" w:right="240"/>
        <w:jc w:val="both"/>
        <w:rPr>
          <w:rFonts w:ascii="Calibri" w:eastAsia="Arial" w:hAnsi="Calibri" w:cs="Calibri"/>
          <w:sz w:val="24"/>
          <w:szCs w:val="24"/>
          <w:lang w:eastAsia="es-ES"/>
        </w:rPr>
      </w:pPr>
    </w:p>
    <w:p w14:paraId="00CFEC2E" w14:textId="02DB157D" w:rsidR="007F0C4D" w:rsidRPr="007F0C4D" w:rsidRDefault="007F0C4D" w:rsidP="007F0C4D">
      <w:pPr>
        <w:pStyle w:val="content-documentsp"/>
        <w:spacing w:after="240" w:line="276" w:lineRule="auto"/>
        <w:ind w:left="240" w:right="240"/>
        <w:jc w:val="both"/>
        <w:rPr>
          <w:rFonts w:ascii="Calibri" w:eastAsia="Arial" w:hAnsi="Calibri" w:cs="Calibri"/>
        </w:rPr>
      </w:pPr>
    </w:p>
    <w:p w14:paraId="08C47BC4" w14:textId="69316C83" w:rsidR="005354BD" w:rsidRPr="007F0C4D" w:rsidRDefault="005354BD" w:rsidP="007F0C4D">
      <w:pPr>
        <w:spacing w:line="276" w:lineRule="auto"/>
        <w:rPr>
          <w:rFonts w:ascii="Calibri" w:hAnsi="Calibri" w:cs="Calibri"/>
          <w:sz w:val="24"/>
          <w:szCs w:val="24"/>
        </w:rPr>
      </w:pPr>
    </w:p>
    <w:sectPr w:rsidR="005354BD" w:rsidRPr="007F0C4D" w:rsidSect="001029C8">
      <w:footerReference w:type="default" r:id="rId10"/>
      <w:pgSz w:w="11906" w:h="16838"/>
      <w:pgMar w:top="2552"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347DB" w14:textId="77777777" w:rsidR="00C90874" w:rsidRDefault="00C90874" w:rsidP="009532EC">
      <w:pPr>
        <w:spacing w:after="0" w:line="240" w:lineRule="auto"/>
      </w:pPr>
      <w:r>
        <w:separator/>
      </w:r>
    </w:p>
  </w:endnote>
  <w:endnote w:type="continuationSeparator" w:id="0">
    <w:p w14:paraId="6B94AE2D" w14:textId="77777777" w:rsidR="00C90874" w:rsidRDefault="00C90874" w:rsidP="00953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4"/>
        <w:szCs w:val="4"/>
      </w:rPr>
      <w:id w:val="-1504424803"/>
      <w:docPartObj>
        <w:docPartGallery w:val="Page Numbers (Bottom of Page)"/>
        <w:docPartUnique/>
      </w:docPartObj>
    </w:sdtPr>
    <w:sdtEndPr>
      <w:rPr>
        <w:sz w:val="10"/>
        <w:szCs w:val="10"/>
      </w:rPr>
    </w:sdtEndPr>
    <w:sdtContent>
      <w:p w14:paraId="7239F642" w14:textId="77777777" w:rsidR="001029C8" w:rsidRPr="001029C8" w:rsidRDefault="001029C8" w:rsidP="001029C8">
        <w:pPr>
          <w:pStyle w:val="Piedepgina"/>
          <w:ind w:left="7655"/>
          <w:jc w:val="right"/>
          <w:rPr>
            <w:sz w:val="4"/>
            <w:szCs w:val="4"/>
          </w:rPr>
        </w:pPr>
      </w:p>
      <w:p w14:paraId="5E181D97" w14:textId="7F46BA0A" w:rsidR="001029C8" w:rsidRDefault="001029C8" w:rsidP="001029C8">
        <w:pPr>
          <w:pStyle w:val="Piedepgina"/>
          <w:tabs>
            <w:tab w:val="clear" w:pos="8504"/>
          </w:tabs>
          <w:ind w:right="77"/>
          <w:jc w:val="right"/>
          <w:rPr>
            <w:sz w:val="20"/>
            <w:szCs w:val="20"/>
          </w:rPr>
        </w:pPr>
      </w:p>
      <w:p w14:paraId="19BE616D" w14:textId="13E5486C" w:rsidR="001029C8" w:rsidRPr="001029C8" w:rsidRDefault="00E10D61" w:rsidP="001029C8">
        <w:pPr>
          <w:pStyle w:val="Piedepgina"/>
          <w:tabs>
            <w:tab w:val="clear" w:pos="8504"/>
          </w:tabs>
          <w:ind w:right="77"/>
          <w:jc w:val="right"/>
          <w:rPr>
            <w:sz w:val="10"/>
            <w:szCs w:val="1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4"/>
        <w:szCs w:val="4"/>
      </w:rPr>
      <w:id w:val="-342086067"/>
      <w:docPartObj>
        <w:docPartGallery w:val="Page Numbers (Bottom of Page)"/>
        <w:docPartUnique/>
      </w:docPartObj>
    </w:sdtPr>
    <w:sdtEndPr>
      <w:rPr>
        <w:sz w:val="10"/>
        <w:szCs w:val="10"/>
      </w:rPr>
    </w:sdtEndPr>
    <w:sdtContent>
      <w:p w14:paraId="4097EC92" w14:textId="20309292" w:rsidR="001029C8" w:rsidRPr="001029C8" w:rsidRDefault="00B27F42" w:rsidP="001029C8">
        <w:pPr>
          <w:pStyle w:val="Piedepgina"/>
          <w:ind w:left="7655"/>
          <w:jc w:val="right"/>
          <w:rPr>
            <w:sz w:val="4"/>
            <w:szCs w:val="4"/>
          </w:rPr>
        </w:pPr>
        <w:r>
          <w:rPr>
            <w:noProof/>
            <w:sz w:val="4"/>
            <w:szCs w:val="4"/>
          </w:rPr>
          <mc:AlternateContent>
            <mc:Choice Requires="wps">
              <w:drawing>
                <wp:anchor distT="0" distB="0" distL="114300" distR="114300" simplePos="0" relativeHeight="251659264" behindDoc="0" locked="0" layoutInCell="1" allowOverlap="1" wp14:anchorId="577146AF" wp14:editId="7CA2B662">
                  <wp:simplePos x="0" y="0"/>
                  <wp:positionH relativeFrom="column">
                    <wp:posOffset>5175250</wp:posOffset>
                  </wp:positionH>
                  <wp:positionV relativeFrom="paragraph">
                    <wp:posOffset>5987</wp:posOffset>
                  </wp:positionV>
                  <wp:extent cx="209550" cy="0"/>
                  <wp:effectExtent l="0" t="0" r="0" b="0"/>
                  <wp:wrapNone/>
                  <wp:docPr id="2" name="Conector recto 2"/>
                  <wp:cNvGraphicFramePr/>
                  <a:graphic xmlns:a="http://schemas.openxmlformats.org/drawingml/2006/main">
                    <a:graphicData uri="http://schemas.microsoft.com/office/word/2010/wordprocessingShape">
                      <wps:wsp>
                        <wps:cNvCnPr/>
                        <wps:spPr>
                          <a:xfrm>
                            <a:off x="0" y="0"/>
                            <a:ext cx="209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104E85" id="Conector rec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7.5pt,.45pt" to="42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" strokecolor="#4472c4 [3204]" strokeweight=".5pt">
                  <v:stroke joinstyle="miter"/>
                </v:line>
              </w:pict>
            </mc:Fallback>
          </mc:AlternateContent>
        </w:r>
      </w:p>
      <w:p w14:paraId="1F5B83FE" w14:textId="05B5880A" w:rsidR="001029C8" w:rsidRDefault="001029C8" w:rsidP="001029C8">
        <w:pPr>
          <w:pStyle w:val="Piedepgina"/>
          <w:tabs>
            <w:tab w:val="clear" w:pos="8504"/>
          </w:tabs>
          <w:ind w:right="77"/>
          <w:jc w:val="right"/>
          <w:rPr>
            <w:sz w:val="20"/>
            <w:szCs w:val="20"/>
          </w:rPr>
        </w:pPr>
        <w:r w:rsidRPr="001029C8">
          <w:rPr>
            <w:sz w:val="20"/>
            <w:szCs w:val="20"/>
          </w:rPr>
          <w:fldChar w:fldCharType="begin"/>
        </w:r>
        <w:r w:rsidRPr="001029C8">
          <w:rPr>
            <w:sz w:val="20"/>
            <w:szCs w:val="20"/>
          </w:rPr>
          <w:instrText>PAGE   \* MERGEFORMAT</w:instrText>
        </w:r>
        <w:r w:rsidRPr="001029C8">
          <w:rPr>
            <w:sz w:val="20"/>
            <w:szCs w:val="20"/>
          </w:rPr>
          <w:fldChar w:fldCharType="separate"/>
        </w:r>
        <w:r w:rsidRPr="001029C8">
          <w:rPr>
            <w:sz w:val="20"/>
            <w:szCs w:val="20"/>
          </w:rPr>
          <w:t>2</w:t>
        </w:r>
        <w:r w:rsidRPr="001029C8">
          <w:rPr>
            <w:sz w:val="20"/>
            <w:szCs w:val="20"/>
          </w:rPr>
          <w:fldChar w:fldCharType="end"/>
        </w:r>
      </w:p>
      <w:p w14:paraId="14E370C8" w14:textId="77777777" w:rsidR="001029C8" w:rsidRPr="001029C8" w:rsidRDefault="00E10D61" w:rsidP="001029C8">
        <w:pPr>
          <w:pStyle w:val="Piedepgina"/>
          <w:tabs>
            <w:tab w:val="clear" w:pos="8504"/>
          </w:tabs>
          <w:ind w:right="77"/>
          <w:jc w:val="right"/>
          <w:rPr>
            <w:sz w:val="10"/>
            <w:szCs w:val="1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FAD29" w14:textId="77777777" w:rsidR="00C90874" w:rsidRDefault="00C90874" w:rsidP="009532EC">
      <w:pPr>
        <w:spacing w:after="0" w:line="240" w:lineRule="auto"/>
      </w:pPr>
      <w:r>
        <w:separator/>
      </w:r>
    </w:p>
  </w:footnote>
  <w:footnote w:type="continuationSeparator" w:id="0">
    <w:p w14:paraId="10FB382E" w14:textId="77777777" w:rsidR="00C90874" w:rsidRDefault="00C90874" w:rsidP="00953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4BFBC" w14:textId="0785B082" w:rsidR="009532EC" w:rsidRDefault="009532EC">
    <w:pPr>
      <w:pStyle w:val="Encabezado"/>
    </w:pPr>
    <w:r>
      <w:rPr>
        <w:noProof/>
      </w:rPr>
      <w:drawing>
        <wp:anchor distT="0" distB="0" distL="114300" distR="114300" simplePos="0" relativeHeight="251658240" behindDoc="0" locked="0" layoutInCell="1" allowOverlap="1" wp14:anchorId="58DC7D6F" wp14:editId="3557FAD9">
          <wp:simplePos x="0" y="0"/>
          <wp:positionH relativeFrom="column">
            <wp:posOffset>-1046933</wp:posOffset>
          </wp:positionH>
          <wp:positionV relativeFrom="paragraph">
            <wp:posOffset>-433523</wp:posOffset>
          </wp:positionV>
          <wp:extent cx="2562225" cy="1242044"/>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1242044"/>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4BD"/>
    <w:rsid w:val="000D5086"/>
    <w:rsid w:val="001029C8"/>
    <w:rsid w:val="004813A1"/>
    <w:rsid w:val="005354BD"/>
    <w:rsid w:val="0055320D"/>
    <w:rsid w:val="005C7FB0"/>
    <w:rsid w:val="00716163"/>
    <w:rsid w:val="007277C2"/>
    <w:rsid w:val="007F0C4D"/>
    <w:rsid w:val="009532EC"/>
    <w:rsid w:val="00982815"/>
    <w:rsid w:val="00AD63E0"/>
    <w:rsid w:val="00B27F42"/>
    <w:rsid w:val="00C22D68"/>
    <w:rsid w:val="00C90874"/>
    <w:rsid w:val="00D33D74"/>
    <w:rsid w:val="00E10D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3FDB4B"/>
  <w15:chartTrackingRefBased/>
  <w15:docId w15:val="{375E72ED-FBAF-4064-9279-EEBFD7429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27F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ntent-documentsp">
    <w:name w:val="content-documents_p"/>
    <w:basedOn w:val="Normal"/>
    <w:rsid w:val="005354BD"/>
    <w:pPr>
      <w:pBdr>
        <w:left w:val="none" w:sz="0" w:space="12" w:color="auto"/>
        <w:right w:val="none" w:sz="0" w:space="12" w:color="auto"/>
      </w:pBdr>
      <w:spacing w:after="0" w:line="240" w:lineRule="auto"/>
    </w:pPr>
    <w:rPr>
      <w:rFonts w:ascii="Times New Roman" w:eastAsia="Times New Roman" w:hAnsi="Times New Roman" w:cs="Times New Roman"/>
      <w:sz w:val="24"/>
      <w:szCs w:val="24"/>
      <w:lang w:eastAsia="es-ES"/>
    </w:rPr>
  </w:style>
  <w:style w:type="character" w:customStyle="1" w:styleId="Textoennegrita1">
    <w:name w:val="Texto en negrita1"/>
    <w:rsid w:val="005354BD"/>
    <w:rPr>
      <w:b/>
      <w:bCs/>
    </w:rPr>
  </w:style>
  <w:style w:type="paragraph" w:styleId="Encabezado">
    <w:name w:val="header"/>
    <w:basedOn w:val="Normal"/>
    <w:link w:val="EncabezadoCar"/>
    <w:uiPriority w:val="99"/>
    <w:unhideWhenUsed/>
    <w:rsid w:val="009532E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532EC"/>
  </w:style>
  <w:style w:type="paragraph" w:styleId="Piedepgina">
    <w:name w:val="footer"/>
    <w:basedOn w:val="Normal"/>
    <w:link w:val="PiedepginaCar"/>
    <w:uiPriority w:val="99"/>
    <w:unhideWhenUsed/>
    <w:rsid w:val="009532E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532EC"/>
  </w:style>
  <w:style w:type="character" w:customStyle="1" w:styleId="Textoennegrita2">
    <w:name w:val="Texto en negrita2"/>
    <w:rsid w:val="007F0C4D"/>
    <w:rPr>
      <w:b/>
      <w:bCs/>
    </w:rPr>
  </w:style>
  <w:style w:type="character" w:styleId="Hipervnculo">
    <w:name w:val="Hyperlink"/>
    <w:basedOn w:val="Fuentedeprrafopredeter"/>
    <w:uiPriority w:val="99"/>
    <w:unhideWhenUsed/>
    <w:rsid w:val="00D33D74"/>
    <w:rPr>
      <w:color w:val="0563C1" w:themeColor="hyperlink"/>
      <w:u w:val="single"/>
    </w:rPr>
  </w:style>
  <w:style w:type="character" w:styleId="Mencinsinresolver">
    <w:name w:val="Unresolved Mention"/>
    <w:basedOn w:val="Fuentedeprrafopredeter"/>
    <w:uiPriority w:val="99"/>
    <w:semiHidden/>
    <w:unhideWhenUsed/>
    <w:rsid w:val="00D33D74"/>
    <w:rPr>
      <w:color w:val="605E5C"/>
      <w:shd w:val="clear" w:color="auto" w:fill="E1DFDD"/>
    </w:rPr>
  </w:style>
  <w:style w:type="character" w:customStyle="1" w:styleId="Ttulo1Car">
    <w:name w:val="Título 1 Car"/>
    <w:basedOn w:val="Fuentedeprrafopredeter"/>
    <w:link w:val="Ttulo1"/>
    <w:uiPriority w:val="9"/>
    <w:rsid w:val="00B27F42"/>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B27F42"/>
    <w:pPr>
      <w:outlineLvl w:val="9"/>
    </w:pPr>
    <w:rPr>
      <w:lang w:eastAsia="es-ES"/>
    </w:rPr>
  </w:style>
  <w:style w:type="paragraph" w:styleId="TDC1">
    <w:name w:val="toc 1"/>
    <w:basedOn w:val="Normal"/>
    <w:next w:val="Normal"/>
    <w:autoRedefine/>
    <w:uiPriority w:val="39"/>
    <w:unhideWhenUsed/>
    <w:rsid w:val="00B27F42"/>
    <w:pPr>
      <w:tabs>
        <w:tab w:val="right" w:leader="dot" w:pos="8494"/>
      </w:tabs>
      <w:spacing w:after="100"/>
      <w:ind w:left="284" w:right="849"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9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AppData/Local/Microsoft/Windows/INetCache/domingohh/Downloads/seleccionProducto.do;jsessionid=B2BCF27AB888D702D3725182C0492F23.TC_ONLINE03%3fnref=1994/18384&amp;anchor=ART.23&amp;producto_inic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E42C-5F82-4307-B865-FC3266F6E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894</Words>
  <Characters>4917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Gerente (Consorcio Urbanístico Puerto de la Cruz)</dc:creator>
  <cp:keywords/>
  <dc:description/>
  <cp:lastModifiedBy>Consorcio (Económico)</cp:lastModifiedBy>
  <cp:revision>7</cp:revision>
  <cp:lastPrinted>2021-04-19T12:21:00Z</cp:lastPrinted>
  <dcterms:created xsi:type="dcterms:W3CDTF">2021-04-19T11:22:00Z</dcterms:created>
  <dcterms:modified xsi:type="dcterms:W3CDTF">2021-04-29T13:37:00Z</dcterms:modified>
</cp:coreProperties>
</file>