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97" w:type="dxa"/>
        <w:tblInd w:w="3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695"/>
      </w:tblGrid>
      <w:tr w:rsidR="00112E85" w14:paraId="096DAD8E" w14:textId="77777777" w:rsidTr="00DC6063"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7AB" w14:textId="11E2B065" w:rsidR="00112E85" w:rsidRDefault="00DC6063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última actualización: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0599" w14:textId="22101D8D" w:rsidR="00112E85" w:rsidRDefault="00DC60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Julio de 2021</w:t>
            </w:r>
          </w:p>
        </w:tc>
      </w:tr>
      <w:tr w:rsidR="00112E85" w14:paraId="65C058C7" w14:textId="77777777" w:rsidTr="00DC6063"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D483" w14:textId="0237EBEC" w:rsidR="00112E85" w:rsidRDefault="00DC6063" w:rsidP="00DC606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Periodicidad de la actualización: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7AB5" w14:textId="507807E8" w:rsidR="00112E85" w:rsidRDefault="00DC60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F1AC135" w14:textId="77777777" w:rsidR="00112E85" w:rsidRDefault="00112E8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94D1235" w14:textId="77777777" w:rsidR="00DC6063" w:rsidRDefault="00DC60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531FD92" w14:textId="77777777" w:rsidR="00DC6063" w:rsidRDefault="00DC60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072CBD8" w14:textId="3CC03805" w:rsidR="00112E85" w:rsidRDefault="00DC60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CONVENIOS DE COLABORACIÓN EJERCICIO 2020</w:t>
      </w:r>
    </w:p>
    <w:p w14:paraId="2F030326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219C8EF1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0E2467A1" w14:textId="47016AC6" w:rsidR="00112E85" w:rsidRDefault="00DC6063">
      <w:pPr>
        <w:widowControl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10B516CC" w14:textId="77777777" w:rsidR="00DC6063" w:rsidRDefault="00DC606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5A8482F" w14:textId="29C39BD0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AÑO </w:t>
      </w:r>
      <w:r w:rsidR="00DC6063">
        <w:rPr>
          <w:rFonts w:ascii="Calibri" w:hAnsi="Calibri" w:cs="Calibri"/>
          <w:b/>
          <w:bCs/>
          <w:sz w:val="22"/>
          <w:szCs w:val="22"/>
          <w:lang w:val="es-ES"/>
        </w:rPr>
        <w:t>2020</w:t>
      </w:r>
    </w:p>
    <w:p w14:paraId="43E5EB7F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6688385B" w14:textId="55661DF7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ehabilitación de Puerto de la Cruz no </w:t>
      </w:r>
      <w:r w:rsidR="00DC6063">
        <w:rPr>
          <w:rFonts w:ascii="Calibri" w:hAnsi="Calibri" w:cs="Calibri"/>
          <w:bCs/>
          <w:sz w:val="22"/>
          <w:szCs w:val="22"/>
          <w:lang w:val="es-ES"/>
        </w:rPr>
        <w:t>formalizó ningún convenio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="00DC6063">
        <w:rPr>
          <w:rFonts w:ascii="Calibri" w:hAnsi="Calibri" w:cs="Calibri"/>
          <w:bCs/>
          <w:sz w:val="22"/>
          <w:szCs w:val="22"/>
          <w:lang w:val="es-ES"/>
        </w:rPr>
        <w:t>durante el ejercicio 2020</w:t>
      </w:r>
      <w:r>
        <w:rPr>
          <w:rFonts w:ascii="Calibri" w:hAnsi="Calibri" w:cs="Calibri"/>
          <w:bCs/>
          <w:sz w:val="22"/>
          <w:szCs w:val="22"/>
          <w:lang w:val="es-ES"/>
        </w:rPr>
        <w:t>.</w:t>
      </w:r>
    </w:p>
    <w:p w14:paraId="41AC91BD" w14:textId="6B99BA2E" w:rsidR="00112E85" w:rsidRDefault="00112E85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sectPr w:rsidR="00112E85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45E4" w14:textId="77777777" w:rsidR="004067FF" w:rsidRDefault="00D117C3">
      <w:r>
        <w:separator/>
      </w:r>
    </w:p>
  </w:endnote>
  <w:endnote w:type="continuationSeparator" w:id="0">
    <w:p w14:paraId="4CB3C91C" w14:textId="77777777" w:rsidR="004067FF" w:rsidRDefault="00D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49F4" w14:textId="77777777" w:rsidR="004067FF" w:rsidRDefault="00D117C3">
      <w:r>
        <w:rPr>
          <w:color w:val="000000"/>
        </w:rPr>
        <w:separator/>
      </w:r>
    </w:p>
  </w:footnote>
  <w:footnote w:type="continuationSeparator" w:id="0">
    <w:p w14:paraId="3FD22609" w14:textId="77777777" w:rsidR="004067FF" w:rsidRDefault="00D1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AAC7" w14:textId="77777777" w:rsidR="006011FA" w:rsidRDefault="00D117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CEED512" wp14:editId="217105BC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85"/>
    <w:rsid w:val="00112E85"/>
    <w:rsid w:val="004067FF"/>
    <w:rsid w:val="00D117C3"/>
    <w:rsid w:val="00D15A5C"/>
    <w:rsid w:val="00DC6063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E0AA"/>
  <w15:docId w15:val="{A62C65D3-983D-424C-9FDA-38675BF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Presidente (Consorcio Urbanístico Puerto de la Cruz)</cp:lastModifiedBy>
  <cp:revision>5</cp:revision>
  <cp:lastPrinted>2020-06-11T09:30:00Z</cp:lastPrinted>
  <dcterms:created xsi:type="dcterms:W3CDTF">2021-07-11T23:06:00Z</dcterms:created>
  <dcterms:modified xsi:type="dcterms:W3CDTF">2021-07-11T23:27:00Z</dcterms:modified>
</cp:coreProperties>
</file>